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F7C22" w14:textId="65BBA167" w:rsidR="009B0721" w:rsidRDefault="009B0721" w:rsidP="009B0721">
      <w:pPr>
        <w:ind w:right="2"/>
        <w:rPr>
          <w:rFonts w:ascii="Arial" w:hAnsi="Arial" w:cs="Arial"/>
          <w:b/>
          <w:bCs/>
          <w:sz w:val="28"/>
          <w:szCs w:val="28"/>
        </w:rPr>
      </w:pPr>
      <w:r>
        <w:rPr>
          <w:rFonts w:ascii="Arial" w:hAnsi="Arial" w:cs="Arial"/>
          <w:b/>
          <w:bCs/>
          <w:sz w:val="28"/>
          <w:szCs w:val="28"/>
        </w:rPr>
        <w:t>3GPP TSG RAN WG1 #10</w:t>
      </w:r>
      <w:r w:rsidR="00956430">
        <w:rPr>
          <w:rFonts w:ascii="Arial" w:hAnsi="Arial" w:cs="Arial"/>
          <w:b/>
          <w:bCs/>
          <w:sz w:val="28"/>
          <w:szCs w:val="28"/>
        </w:rPr>
        <w:t>5</w:t>
      </w:r>
      <w:r>
        <w:rPr>
          <w:rFonts w:ascii="Arial" w:hAnsi="Arial" w:cs="Arial"/>
          <w:b/>
          <w:bCs/>
          <w:sz w:val="28"/>
          <w:szCs w:val="28"/>
        </w:rPr>
        <w:t>-e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00397ED2">
        <w:rPr>
          <w:rFonts w:ascii="Arial" w:hAnsi="Arial" w:cs="Arial"/>
          <w:b/>
          <w:bCs/>
          <w:sz w:val="28"/>
          <w:szCs w:val="28"/>
        </w:rPr>
        <w:t xml:space="preserve">             </w:t>
      </w:r>
      <w:r w:rsidR="00327E4B" w:rsidRPr="00E83495">
        <w:rPr>
          <w:rFonts w:ascii="Arial" w:hAnsi="Arial" w:cs="Arial"/>
          <w:b/>
          <w:bCs/>
          <w:sz w:val="28"/>
          <w:szCs w:val="28"/>
        </w:rPr>
        <w:t>R1-</w:t>
      </w:r>
      <w:r w:rsidR="003F6F69" w:rsidRPr="00E83495">
        <w:rPr>
          <w:rFonts w:ascii="Arial" w:hAnsi="Arial" w:cs="Arial"/>
          <w:b/>
          <w:bCs/>
          <w:sz w:val="28"/>
          <w:szCs w:val="28"/>
        </w:rPr>
        <w:t>210</w:t>
      </w:r>
      <w:r w:rsidR="00E83495" w:rsidRPr="00E83495">
        <w:rPr>
          <w:rFonts w:ascii="Arial" w:hAnsi="Arial" w:cs="Arial"/>
          <w:b/>
          <w:bCs/>
          <w:sz w:val="28"/>
          <w:szCs w:val="28"/>
        </w:rPr>
        <w:t>436</w:t>
      </w:r>
      <w:r w:rsidR="00E83495">
        <w:rPr>
          <w:rFonts w:ascii="Arial" w:hAnsi="Arial" w:cs="Arial"/>
          <w:b/>
          <w:bCs/>
          <w:sz w:val="28"/>
          <w:szCs w:val="28"/>
        </w:rPr>
        <w:t>1</w:t>
      </w:r>
    </w:p>
    <w:p w14:paraId="1EDB6958" w14:textId="77777777" w:rsidR="00956430" w:rsidRDefault="00956430" w:rsidP="00956430">
      <w:pPr>
        <w:rPr>
          <w:rFonts w:ascii="Arial" w:eastAsia="MS Mincho" w:hAnsi="Arial" w:cs="Arial"/>
          <w:b/>
          <w:bCs/>
          <w:sz w:val="28"/>
          <w:szCs w:val="28"/>
        </w:rPr>
      </w:pPr>
      <w:r>
        <w:rPr>
          <w:rFonts w:ascii="Arial" w:eastAsia="MS Mincho" w:hAnsi="Arial" w:cs="Arial"/>
          <w:b/>
          <w:bCs/>
          <w:sz w:val="28"/>
          <w:szCs w:val="28"/>
        </w:rPr>
        <w:t>e-Meeting, May 10</w:t>
      </w:r>
      <w:r>
        <w:rPr>
          <w:rFonts w:ascii="Arial" w:eastAsia="MS Mincho" w:hAnsi="Arial" w:cs="Arial"/>
          <w:b/>
          <w:bCs/>
          <w:sz w:val="28"/>
          <w:szCs w:val="28"/>
          <w:vertAlign w:val="superscript"/>
        </w:rPr>
        <w:t>th</w:t>
      </w:r>
      <w:r>
        <w:rPr>
          <w:rFonts w:ascii="Arial" w:eastAsia="MS Mincho" w:hAnsi="Arial" w:cs="Arial"/>
          <w:b/>
          <w:bCs/>
          <w:sz w:val="28"/>
          <w:szCs w:val="28"/>
        </w:rPr>
        <w:t xml:space="preserve"> – 27</w:t>
      </w:r>
      <w:r>
        <w:rPr>
          <w:rFonts w:ascii="Arial" w:eastAsia="MS Mincho" w:hAnsi="Arial" w:cs="Arial"/>
          <w:b/>
          <w:bCs/>
          <w:sz w:val="28"/>
          <w:szCs w:val="28"/>
          <w:vertAlign w:val="superscript"/>
        </w:rPr>
        <w:t>th</w:t>
      </w:r>
      <w:r>
        <w:rPr>
          <w:rFonts w:ascii="Arial" w:eastAsia="MS Mincho" w:hAnsi="Arial" w:cs="Arial"/>
          <w:b/>
          <w:bCs/>
          <w:sz w:val="28"/>
          <w:szCs w:val="28"/>
        </w:rPr>
        <w:t>, 2021</w:t>
      </w:r>
    </w:p>
    <w:p w14:paraId="1BFB9385" w14:textId="77777777" w:rsidR="00BE3317" w:rsidRPr="00EB1036" w:rsidRDefault="00BE3317">
      <w:pPr>
        <w:pStyle w:val="ae"/>
        <w:tabs>
          <w:tab w:val="clear" w:pos="4536"/>
          <w:tab w:val="left" w:pos="1800"/>
        </w:tabs>
        <w:ind w:left="1800" w:hanging="1800"/>
        <w:rPr>
          <w:rFonts w:cs="Arial"/>
          <w:sz w:val="22"/>
          <w:szCs w:val="22"/>
          <w:lang w:val="en-GB"/>
        </w:rPr>
      </w:pPr>
    </w:p>
    <w:p w14:paraId="1D5716E2" w14:textId="77777777" w:rsidR="00305F56" w:rsidRPr="000D669B" w:rsidRDefault="00A045D1" w:rsidP="00B90CAC">
      <w:pPr>
        <w:pStyle w:val="ae"/>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31158D1B" w14:textId="265548F0" w:rsidR="00305F56" w:rsidRPr="000D669B" w:rsidRDefault="00A045D1" w:rsidP="00B90CAC">
      <w:pPr>
        <w:pStyle w:val="ae"/>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0" w:name="Title"/>
      <w:bookmarkEnd w:id="0"/>
      <w:r w:rsidRPr="000D669B">
        <w:rPr>
          <w:rFonts w:cs="Arial"/>
          <w:sz w:val="22"/>
          <w:szCs w:val="22"/>
        </w:rPr>
        <w:tab/>
      </w:r>
      <w:r w:rsidR="009B0721">
        <w:rPr>
          <w:rFonts w:eastAsiaTheme="minorEastAsia" w:cs="Arial"/>
          <w:sz w:val="22"/>
          <w:szCs w:val="22"/>
        </w:rPr>
        <w:t>Dis</w:t>
      </w:r>
      <w:r w:rsidR="009B0721">
        <w:rPr>
          <w:rFonts w:eastAsiaTheme="minorEastAsia" w:cs="Arial" w:hint="eastAsia"/>
          <w:sz w:val="22"/>
          <w:szCs w:val="22"/>
        </w:rPr>
        <w:t>cussion</w:t>
      </w:r>
      <w:r w:rsidR="009B0721">
        <w:rPr>
          <w:rFonts w:eastAsiaTheme="minorEastAsia" w:cs="Arial"/>
          <w:sz w:val="22"/>
          <w:szCs w:val="22"/>
        </w:rPr>
        <w:t xml:space="preserve"> on potential enhancement</w:t>
      </w:r>
      <w:r w:rsidR="009B0721">
        <w:rPr>
          <w:rFonts w:eastAsiaTheme="minorEastAsia" w:cs="Arial" w:hint="eastAsia"/>
          <w:sz w:val="22"/>
          <w:szCs w:val="22"/>
        </w:rPr>
        <w:t>s</w:t>
      </w:r>
      <w:r w:rsidR="009B0721">
        <w:rPr>
          <w:rFonts w:eastAsiaTheme="minorEastAsia" w:cs="Arial"/>
          <w:sz w:val="22"/>
          <w:szCs w:val="22"/>
        </w:rPr>
        <w:t xml:space="preserve"> </w:t>
      </w:r>
      <w:r w:rsidR="009B0721">
        <w:rPr>
          <w:rFonts w:eastAsiaTheme="minorEastAsia" w:cs="Arial" w:hint="eastAsia"/>
          <w:sz w:val="22"/>
          <w:szCs w:val="22"/>
        </w:rPr>
        <w:t>for</w:t>
      </w:r>
      <w:r w:rsidR="009B0721">
        <w:rPr>
          <w:rFonts w:eastAsiaTheme="minorEastAsia" w:cs="Arial"/>
          <w:sz w:val="22"/>
          <w:szCs w:val="22"/>
        </w:rPr>
        <w:t xml:space="preserve"> </w:t>
      </w:r>
      <w:r w:rsidR="00265B38">
        <w:rPr>
          <w:rFonts w:eastAsiaTheme="minorEastAsia" w:cs="Arial"/>
          <w:sz w:val="22"/>
          <w:szCs w:val="22"/>
        </w:rPr>
        <w:t>DL-</w:t>
      </w:r>
      <w:proofErr w:type="spellStart"/>
      <w:r w:rsidR="009B0721">
        <w:rPr>
          <w:rFonts w:eastAsiaTheme="minorEastAsia" w:cs="Arial"/>
          <w:sz w:val="22"/>
          <w:szCs w:val="22"/>
        </w:rPr>
        <w:t>A</w:t>
      </w:r>
      <w:r w:rsidR="009B0721">
        <w:rPr>
          <w:rFonts w:eastAsiaTheme="minorEastAsia" w:cs="Arial" w:hint="eastAsia"/>
          <w:sz w:val="22"/>
          <w:szCs w:val="22"/>
        </w:rPr>
        <w:t>o</w:t>
      </w:r>
      <w:r w:rsidR="009B0721">
        <w:rPr>
          <w:rFonts w:eastAsiaTheme="minorEastAsia" w:cs="Arial"/>
          <w:sz w:val="22"/>
          <w:szCs w:val="22"/>
        </w:rPr>
        <w:t>D</w:t>
      </w:r>
      <w:proofErr w:type="spellEnd"/>
      <w:r w:rsidR="00327E4B">
        <w:rPr>
          <w:rFonts w:eastAsiaTheme="minorEastAsia" w:cs="Arial"/>
          <w:sz w:val="22"/>
          <w:szCs w:val="22"/>
        </w:rPr>
        <w:t xml:space="preserve"> </w:t>
      </w:r>
      <w:r w:rsidR="00327E4B">
        <w:rPr>
          <w:rFonts w:eastAsiaTheme="minorEastAsia" w:cs="Arial" w:hint="eastAsia"/>
          <w:sz w:val="22"/>
          <w:szCs w:val="22"/>
        </w:rPr>
        <w:t>method</w:t>
      </w:r>
    </w:p>
    <w:p w14:paraId="22D316B5" w14:textId="2E5D31CC" w:rsidR="00305F56" w:rsidRPr="000D669B" w:rsidRDefault="00A045D1" w:rsidP="00B90CAC">
      <w:pPr>
        <w:pStyle w:val="ae"/>
        <w:tabs>
          <w:tab w:val="left" w:pos="1800"/>
        </w:tabs>
        <w:rPr>
          <w:rFonts w:eastAsia="宋体"/>
          <w:sz w:val="22"/>
          <w:szCs w:val="22"/>
        </w:rPr>
      </w:pPr>
      <w:r w:rsidRPr="000D669B">
        <w:rPr>
          <w:rFonts w:cs="Arial"/>
          <w:sz w:val="22"/>
          <w:szCs w:val="22"/>
        </w:rPr>
        <w:t>Agenda Item:</w:t>
      </w:r>
      <w:bookmarkStart w:id="1" w:name="Source"/>
      <w:bookmarkEnd w:id="1"/>
      <w:r w:rsidRPr="000D669B">
        <w:rPr>
          <w:rFonts w:cs="Arial"/>
          <w:sz w:val="22"/>
          <w:szCs w:val="22"/>
        </w:rPr>
        <w:tab/>
      </w:r>
      <w:r w:rsidR="009B0721">
        <w:rPr>
          <w:rFonts w:eastAsia="宋体" w:cs="Arial"/>
          <w:sz w:val="22"/>
          <w:szCs w:val="22"/>
        </w:rPr>
        <w:t>8.5.3</w:t>
      </w:r>
    </w:p>
    <w:p w14:paraId="171AE5B0" w14:textId="77777777" w:rsidR="00305F56" w:rsidRPr="000D669B" w:rsidRDefault="00A045D1" w:rsidP="00B90CAC">
      <w:pPr>
        <w:pStyle w:val="ae"/>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2" w:name="DocumentFor"/>
      <w:bookmarkEnd w:id="2"/>
      <w:r w:rsidRPr="000D669B">
        <w:rPr>
          <w:rFonts w:cs="Arial"/>
          <w:sz w:val="22"/>
          <w:szCs w:val="22"/>
        </w:rPr>
        <w:t>Discussion</w:t>
      </w:r>
      <w:r w:rsidRPr="000D669B">
        <w:rPr>
          <w:rFonts w:eastAsia="宋体" w:cs="Arial"/>
          <w:sz w:val="22"/>
          <w:szCs w:val="22"/>
        </w:rPr>
        <w:t xml:space="preserve"> and Decision</w:t>
      </w:r>
    </w:p>
    <w:p w14:paraId="7DEA52CC" w14:textId="77777777" w:rsidR="00305F56" w:rsidRPr="000D669B" w:rsidRDefault="00A045D1" w:rsidP="00EA778C">
      <w:pPr>
        <w:pStyle w:val="1"/>
        <w:rPr>
          <w:b/>
          <w:bCs/>
        </w:rPr>
      </w:pPr>
      <w:bookmarkStart w:id="3" w:name="OLE_LINK13"/>
      <w:bookmarkStart w:id="4" w:name="OLE_LINK14"/>
      <w:r w:rsidRPr="000D669B">
        <w:t>Introduction</w:t>
      </w:r>
    </w:p>
    <w:p w14:paraId="21774F5A" w14:textId="1F29DCEA" w:rsidR="008D21E1" w:rsidRPr="00EF74E9" w:rsidRDefault="008D21E1" w:rsidP="006C50F3">
      <w:pPr>
        <w:spacing w:after="120" w:line="260" w:lineRule="exact"/>
        <w:rPr>
          <w:rFonts w:eastAsiaTheme="minorEastAsia"/>
          <w:color w:val="D9D9D9" w:themeColor="background1" w:themeShade="D9"/>
          <w:sz w:val="20"/>
          <w:szCs w:val="20"/>
        </w:rPr>
      </w:pPr>
      <w:r w:rsidRPr="00920834">
        <w:rPr>
          <w:sz w:val="20"/>
          <w:szCs w:val="20"/>
        </w:rPr>
        <w:t>In RAN#</w:t>
      </w:r>
      <w:r w:rsidR="00740C61" w:rsidRPr="00920834">
        <w:rPr>
          <w:sz w:val="20"/>
          <w:szCs w:val="20"/>
        </w:rPr>
        <w:t xml:space="preserve"> </w:t>
      </w:r>
      <w:r w:rsidR="00491DB6" w:rsidRPr="00920834">
        <w:rPr>
          <w:sz w:val="20"/>
          <w:szCs w:val="20"/>
        </w:rPr>
        <w:t>9</w:t>
      </w:r>
      <w:r w:rsidR="00A42836">
        <w:rPr>
          <w:sz w:val="20"/>
          <w:szCs w:val="20"/>
        </w:rPr>
        <w:t>1</w:t>
      </w:r>
      <w:r w:rsidR="00491DB6" w:rsidRPr="00920834">
        <w:rPr>
          <w:sz w:val="20"/>
          <w:szCs w:val="20"/>
        </w:rPr>
        <w:t xml:space="preserve">e </w:t>
      </w:r>
      <w:r w:rsidRPr="00920834">
        <w:rPr>
          <w:sz w:val="20"/>
          <w:szCs w:val="20"/>
        </w:rPr>
        <w:t xml:space="preserve">meeting, </w:t>
      </w:r>
      <w:r w:rsidR="00B045C0" w:rsidRPr="00920834">
        <w:rPr>
          <w:sz w:val="20"/>
          <w:szCs w:val="20"/>
        </w:rPr>
        <w:t xml:space="preserve">a </w:t>
      </w:r>
      <w:r w:rsidR="00A42836">
        <w:rPr>
          <w:sz w:val="20"/>
          <w:szCs w:val="20"/>
        </w:rPr>
        <w:t>revised</w:t>
      </w:r>
      <w:r w:rsidR="00740C61" w:rsidRPr="00920834">
        <w:rPr>
          <w:sz w:val="20"/>
          <w:szCs w:val="20"/>
        </w:rPr>
        <w:t xml:space="preserve"> WID on NR Positioning Enhancements </w:t>
      </w:r>
      <w:r w:rsidR="00740C61" w:rsidRPr="00920834">
        <w:rPr>
          <w:rFonts w:hint="eastAsia"/>
          <w:sz w:val="20"/>
          <w:szCs w:val="20"/>
        </w:rPr>
        <w:t>was</w:t>
      </w:r>
      <w:r w:rsidR="00740C61" w:rsidRPr="00920834">
        <w:rPr>
          <w:sz w:val="20"/>
          <w:szCs w:val="20"/>
        </w:rPr>
        <w:t xml:space="preserve"> </w:t>
      </w:r>
      <w:r w:rsidR="00740C61" w:rsidRPr="00920834">
        <w:rPr>
          <w:rFonts w:hint="eastAsia"/>
          <w:sz w:val="20"/>
          <w:szCs w:val="20"/>
        </w:rPr>
        <w:t>approved</w:t>
      </w:r>
      <w:r w:rsidR="00121B25" w:rsidRPr="00920834">
        <w:rPr>
          <w:sz w:val="20"/>
          <w:szCs w:val="20"/>
        </w:rPr>
        <w:t xml:space="preserve"> </w:t>
      </w:r>
      <w:r w:rsidR="00121B25" w:rsidRPr="00920834">
        <w:rPr>
          <w:rFonts w:hint="eastAsia"/>
          <w:sz w:val="20"/>
          <w:szCs w:val="20"/>
        </w:rPr>
        <w:t>[</w:t>
      </w:r>
      <w:r w:rsidR="00121B25" w:rsidRPr="00920834">
        <w:rPr>
          <w:sz w:val="20"/>
          <w:szCs w:val="20"/>
        </w:rPr>
        <w:t>1]</w:t>
      </w:r>
      <w:r w:rsidR="003F6F69">
        <w:rPr>
          <w:sz w:val="20"/>
          <w:szCs w:val="20"/>
        </w:rPr>
        <w:t>.</w:t>
      </w:r>
      <w:r w:rsidR="00A42836">
        <w:rPr>
          <w:sz w:val="20"/>
          <w:szCs w:val="20"/>
        </w:rPr>
        <w:t xml:space="preserve"> </w:t>
      </w:r>
      <w:r w:rsidR="00920834" w:rsidRPr="00920834">
        <w:rPr>
          <w:sz w:val="20"/>
          <w:szCs w:val="20"/>
        </w:rPr>
        <w:t>F</w:t>
      </w:r>
      <w:r w:rsidR="00920834" w:rsidRPr="008A2848">
        <w:rPr>
          <w:sz w:val="20"/>
          <w:szCs w:val="20"/>
        </w:rPr>
        <w:t xml:space="preserve">rom </w:t>
      </w:r>
      <w:r w:rsidR="00920834">
        <w:rPr>
          <w:sz w:val="20"/>
          <w:szCs w:val="20"/>
        </w:rPr>
        <w:t>the angle-based positioning</w:t>
      </w:r>
      <w:r w:rsidR="00920834" w:rsidRPr="008A2848">
        <w:rPr>
          <w:sz w:val="20"/>
          <w:szCs w:val="20"/>
        </w:rPr>
        <w:t xml:space="preserve"> perspective, the WI includes the following objective:</w:t>
      </w:r>
    </w:p>
    <w:tbl>
      <w:tblPr>
        <w:tblStyle w:val="af2"/>
        <w:tblW w:w="0" w:type="auto"/>
        <w:tblLook w:val="04A0" w:firstRow="1" w:lastRow="0" w:firstColumn="1" w:lastColumn="0" w:noHBand="0" w:noVBand="1"/>
      </w:tblPr>
      <w:tblGrid>
        <w:gridCol w:w="9060"/>
      </w:tblGrid>
      <w:tr w:rsidR="00EF74E9" w:rsidRPr="00EF74E9" w14:paraId="099FD9E8" w14:textId="77777777" w:rsidTr="000D4E32">
        <w:tc>
          <w:tcPr>
            <w:tcW w:w="9060" w:type="dxa"/>
          </w:tcPr>
          <w:p w14:paraId="3532233E" w14:textId="77777777" w:rsidR="00920834" w:rsidRPr="00920834" w:rsidRDefault="00920834" w:rsidP="00920834">
            <w:pPr>
              <w:numPr>
                <w:ilvl w:val="0"/>
                <w:numId w:val="9"/>
              </w:numPr>
              <w:overflowPunct w:val="0"/>
              <w:autoSpaceDE w:val="0"/>
              <w:autoSpaceDN w:val="0"/>
              <w:adjustRightInd w:val="0"/>
              <w:spacing w:after="180"/>
              <w:textAlignment w:val="baseline"/>
              <w:rPr>
                <w:rFonts w:eastAsia="MS Mincho"/>
                <w:sz w:val="20"/>
                <w:szCs w:val="20"/>
              </w:rPr>
            </w:pPr>
            <w:r w:rsidRPr="00920834">
              <w:rPr>
                <w:rFonts w:eastAsia="MS Mincho"/>
                <w:sz w:val="20"/>
                <w:szCs w:val="20"/>
              </w:rPr>
              <w:t xml:space="preserve">Specify the </w:t>
            </w:r>
            <w:r w:rsidRPr="00920834">
              <w:rPr>
                <w:rFonts w:eastAsia="MS Mincho" w:hint="eastAsia"/>
                <w:sz w:val="20"/>
                <w:szCs w:val="20"/>
              </w:rPr>
              <w:t xml:space="preserve">procedure, measurements, reporting, and </w:t>
            </w:r>
            <w:proofErr w:type="spellStart"/>
            <w:r w:rsidRPr="00920834">
              <w:rPr>
                <w:rFonts w:eastAsia="MS Mincho" w:hint="eastAsia"/>
                <w:sz w:val="20"/>
                <w:szCs w:val="20"/>
              </w:rPr>
              <w:t>signalling</w:t>
            </w:r>
            <w:proofErr w:type="spellEnd"/>
            <w:r w:rsidRPr="00920834">
              <w:rPr>
                <w:rFonts w:eastAsia="MS Mincho" w:hint="eastAsia"/>
                <w:sz w:val="20"/>
                <w:szCs w:val="20"/>
              </w:rPr>
              <w:t xml:space="preserve"> </w:t>
            </w:r>
            <w:r w:rsidRPr="00920834">
              <w:rPr>
                <w:rFonts w:eastAsia="MS Mincho"/>
                <w:sz w:val="20"/>
                <w:szCs w:val="20"/>
              </w:rPr>
              <w:t>for improving the accuracy of [RAN1, RAN2, RAN3]</w:t>
            </w:r>
          </w:p>
          <w:p w14:paraId="5F7EE1BB" w14:textId="77777777" w:rsidR="00920834" w:rsidRPr="00920834" w:rsidRDefault="00920834" w:rsidP="00920834">
            <w:pPr>
              <w:numPr>
                <w:ilvl w:val="1"/>
                <w:numId w:val="9"/>
              </w:numPr>
              <w:overflowPunct w:val="0"/>
              <w:autoSpaceDE w:val="0"/>
              <w:autoSpaceDN w:val="0"/>
              <w:adjustRightInd w:val="0"/>
              <w:spacing w:after="180"/>
              <w:textAlignment w:val="baseline"/>
              <w:rPr>
                <w:rFonts w:eastAsia="MS Mincho"/>
                <w:sz w:val="20"/>
                <w:szCs w:val="20"/>
              </w:rPr>
            </w:pPr>
            <w:r w:rsidRPr="00920834">
              <w:rPr>
                <w:rFonts w:eastAsia="MS Mincho" w:hint="eastAsia"/>
                <w:sz w:val="20"/>
                <w:szCs w:val="20"/>
              </w:rPr>
              <w:t xml:space="preserve">UL </w:t>
            </w:r>
            <w:proofErr w:type="spellStart"/>
            <w:r w:rsidRPr="00920834">
              <w:rPr>
                <w:rFonts w:eastAsia="MS Mincho" w:hint="eastAsia"/>
                <w:sz w:val="20"/>
                <w:szCs w:val="20"/>
              </w:rPr>
              <w:t>AoA</w:t>
            </w:r>
            <w:proofErr w:type="spellEnd"/>
            <w:r w:rsidRPr="00920834">
              <w:rPr>
                <w:rFonts w:eastAsia="MS Mincho" w:hint="eastAsia"/>
                <w:sz w:val="20"/>
                <w:szCs w:val="20"/>
              </w:rPr>
              <w:t xml:space="preserve"> for network-based positioning solutions.</w:t>
            </w:r>
          </w:p>
          <w:p w14:paraId="386EB198" w14:textId="26CAA1F3" w:rsidR="00121B25" w:rsidRPr="00EF74E9" w:rsidRDefault="00920834" w:rsidP="00920834">
            <w:pPr>
              <w:numPr>
                <w:ilvl w:val="1"/>
                <w:numId w:val="9"/>
              </w:numPr>
              <w:overflowPunct w:val="0"/>
              <w:autoSpaceDE w:val="0"/>
              <w:autoSpaceDN w:val="0"/>
              <w:adjustRightInd w:val="0"/>
              <w:spacing w:after="180"/>
              <w:textAlignment w:val="baseline"/>
              <w:rPr>
                <w:rFonts w:eastAsiaTheme="minorEastAsia"/>
                <w:color w:val="D9D9D9" w:themeColor="background1" w:themeShade="D9"/>
                <w:sz w:val="20"/>
              </w:rPr>
            </w:pPr>
            <w:r w:rsidRPr="00920834">
              <w:rPr>
                <w:rFonts w:eastAsia="MS Mincho" w:hint="eastAsia"/>
                <w:sz w:val="20"/>
                <w:szCs w:val="20"/>
              </w:rPr>
              <w:t>DL-</w:t>
            </w:r>
            <w:proofErr w:type="spellStart"/>
            <w:r w:rsidRPr="00920834">
              <w:rPr>
                <w:rFonts w:eastAsia="MS Mincho" w:hint="eastAsia"/>
                <w:sz w:val="20"/>
                <w:szCs w:val="20"/>
              </w:rPr>
              <w:t>AoD</w:t>
            </w:r>
            <w:proofErr w:type="spellEnd"/>
            <w:r w:rsidRPr="00920834">
              <w:rPr>
                <w:rFonts w:eastAsia="MS Mincho" w:hint="eastAsia"/>
                <w:sz w:val="20"/>
                <w:szCs w:val="20"/>
              </w:rPr>
              <w:t xml:space="preserve"> for UE-based and network-based (including UE-assisted) positioning solutions.</w:t>
            </w:r>
            <w:r w:rsidR="00121B25" w:rsidRPr="00EF74E9" w:rsidDel="00647D18">
              <w:rPr>
                <w:rFonts w:eastAsia="MS Mincho"/>
                <w:color w:val="D9D9D9" w:themeColor="background1" w:themeShade="D9"/>
                <w:sz w:val="20"/>
                <w:szCs w:val="20"/>
              </w:rPr>
              <w:t xml:space="preserve"> </w:t>
            </w:r>
            <w:bookmarkStart w:id="5" w:name="_Hlk57059470"/>
            <w:r w:rsidR="00121B25" w:rsidRPr="00EF74E9">
              <w:rPr>
                <w:color w:val="D9D9D9" w:themeColor="background1" w:themeShade="D9"/>
                <w:sz w:val="20"/>
              </w:rPr>
              <w:t xml:space="preserve"> </w:t>
            </w:r>
            <w:bookmarkEnd w:id="5"/>
          </w:p>
        </w:tc>
      </w:tr>
    </w:tbl>
    <w:p w14:paraId="7DFC64F7" w14:textId="160A8AD3" w:rsidR="00305F56" w:rsidRPr="000D4E32" w:rsidRDefault="00A045D1" w:rsidP="006C50F3">
      <w:pPr>
        <w:spacing w:before="120" w:after="120" w:line="260" w:lineRule="exact"/>
        <w:jc w:val="both"/>
        <w:rPr>
          <w:rFonts w:eastAsiaTheme="minorEastAsia"/>
          <w:sz w:val="20"/>
          <w:szCs w:val="20"/>
        </w:rPr>
      </w:pPr>
      <w:r w:rsidRPr="000D4E32">
        <w:rPr>
          <w:rFonts w:eastAsiaTheme="minorEastAsia"/>
          <w:sz w:val="20"/>
          <w:szCs w:val="20"/>
        </w:rPr>
        <w:t>In this contribution</w:t>
      </w:r>
      <w:r w:rsidR="00CD00F4" w:rsidRPr="000D4E32">
        <w:rPr>
          <w:rFonts w:eastAsiaTheme="minorEastAsia"/>
          <w:sz w:val="20"/>
          <w:szCs w:val="20"/>
        </w:rPr>
        <w:t xml:space="preserve">, </w:t>
      </w:r>
      <w:r w:rsidR="00306341" w:rsidRPr="000D4E32">
        <w:rPr>
          <w:rFonts w:eastAsiaTheme="minorEastAsia"/>
          <w:sz w:val="20"/>
          <w:szCs w:val="20"/>
        </w:rPr>
        <w:t xml:space="preserve">we present our views on </w:t>
      </w:r>
      <w:r w:rsidR="00586293">
        <w:rPr>
          <w:rFonts w:eastAsiaTheme="minorEastAsia"/>
          <w:sz w:val="20"/>
          <w:szCs w:val="20"/>
        </w:rPr>
        <w:t>DL-</w:t>
      </w:r>
      <w:proofErr w:type="spellStart"/>
      <w:r w:rsidR="0087633F" w:rsidRPr="000D4E32">
        <w:rPr>
          <w:rFonts w:eastAsiaTheme="minorEastAsia"/>
          <w:sz w:val="20"/>
          <w:szCs w:val="20"/>
        </w:rPr>
        <w:t>AoD</w:t>
      </w:r>
      <w:proofErr w:type="spellEnd"/>
      <w:r w:rsidR="0087633F" w:rsidRPr="000D4E32">
        <w:rPr>
          <w:rFonts w:eastAsiaTheme="minorEastAsia"/>
          <w:sz w:val="20"/>
          <w:szCs w:val="20"/>
        </w:rPr>
        <w:t xml:space="preserve"> enhancement</w:t>
      </w:r>
      <w:r w:rsidR="00306341" w:rsidRPr="000D4E32">
        <w:rPr>
          <w:rFonts w:eastAsiaTheme="minorEastAsia"/>
          <w:sz w:val="20"/>
          <w:szCs w:val="20"/>
        </w:rPr>
        <w:t>.</w:t>
      </w:r>
    </w:p>
    <w:p w14:paraId="55E68BA4" w14:textId="76356FC4" w:rsidR="00956430" w:rsidRDefault="003B53C7" w:rsidP="00EA778C">
      <w:pPr>
        <w:pStyle w:val="1"/>
      </w:pPr>
      <w:r>
        <w:rPr>
          <w:rFonts w:hint="eastAsia"/>
        </w:rPr>
        <w:t>Beam</w:t>
      </w:r>
      <w:r>
        <w:t>/</w:t>
      </w:r>
      <w:r>
        <w:rPr>
          <w:rFonts w:hint="eastAsia"/>
        </w:rPr>
        <w:t>antenna</w:t>
      </w:r>
      <w:r>
        <w:t xml:space="preserve"> </w:t>
      </w:r>
      <w:r>
        <w:rPr>
          <w:rFonts w:hint="eastAsia"/>
        </w:rPr>
        <w:t>information</w:t>
      </w:r>
    </w:p>
    <w:p w14:paraId="578B6E05" w14:textId="2D7C7DCC" w:rsidR="00956430" w:rsidRDefault="003B53C7" w:rsidP="003D6AE1">
      <w:pPr>
        <w:spacing w:after="120" w:line="260" w:lineRule="exact"/>
        <w:jc w:val="both"/>
        <w:rPr>
          <w:color w:val="000000"/>
          <w:sz w:val="20"/>
          <w:szCs w:val="20"/>
        </w:rPr>
      </w:pPr>
      <w:r>
        <w:rPr>
          <w:color w:val="000000"/>
          <w:sz w:val="20"/>
          <w:szCs w:val="20"/>
        </w:rPr>
        <w:t>O</w:t>
      </w:r>
      <w:r>
        <w:rPr>
          <w:rFonts w:hint="eastAsia"/>
          <w:color w:val="000000"/>
          <w:sz w:val="20"/>
          <w:szCs w:val="20"/>
        </w:rPr>
        <w:t>nly</w:t>
      </w:r>
      <w:r w:rsidR="006533FB">
        <w:rPr>
          <w:color w:val="000000"/>
          <w:sz w:val="20"/>
          <w:szCs w:val="20"/>
        </w:rPr>
        <w:t xml:space="preserve"> </w:t>
      </w:r>
      <w:r>
        <w:rPr>
          <w:color w:val="000000"/>
          <w:sz w:val="20"/>
          <w:szCs w:val="20"/>
        </w:rPr>
        <w:t xml:space="preserve">the </w:t>
      </w:r>
      <w:r w:rsidR="006533FB">
        <w:rPr>
          <w:color w:val="000000"/>
          <w:sz w:val="20"/>
          <w:szCs w:val="20"/>
        </w:rPr>
        <w:t xml:space="preserve">boresight angle of the PRS resource has been </w:t>
      </w:r>
      <w:r w:rsidR="00956430">
        <w:rPr>
          <w:color w:val="000000"/>
          <w:sz w:val="20"/>
          <w:szCs w:val="20"/>
        </w:rPr>
        <w:t xml:space="preserve">included in TRP information to assist </w:t>
      </w:r>
      <w:proofErr w:type="spellStart"/>
      <w:r w:rsidR="00956430">
        <w:rPr>
          <w:color w:val="000000"/>
          <w:sz w:val="20"/>
          <w:szCs w:val="20"/>
        </w:rPr>
        <w:t>AoD</w:t>
      </w:r>
      <w:proofErr w:type="spellEnd"/>
      <w:r w:rsidR="00956430">
        <w:rPr>
          <w:color w:val="000000"/>
          <w:sz w:val="20"/>
          <w:szCs w:val="20"/>
        </w:rPr>
        <w:t xml:space="preserve"> positioning based on TS 38.455</w:t>
      </w:r>
      <w:r w:rsidR="00586293">
        <w:rPr>
          <w:color w:val="000000"/>
          <w:sz w:val="20"/>
          <w:szCs w:val="20"/>
        </w:rPr>
        <w:t xml:space="preserve"> </w:t>
      </w:r>
      <w:r w:rsidR="00956430">
        <w:rPr>
          <w:color w:val="000000"/>
          <w:sz w:val="20"/>
          <w:szCs w:val="20"/>
        </w:rPr>
        <w:t>[</w:t>
      </w:r>
      <w:r w:rsidR="006C565C">
        <w:rPr>
          <w:color w:val="000000"/>
          <w:sz w:val="20"/>
          <w:szCs w:val="20"/>
        </w:rPr>
        <w:t>2</w:t>
      </w:r>
      <w:r w:rsidR="00956430">
        <w:rPr>
          <w:color w:val="000000"/>
          <w:sz w:val="20"/>
          <w:szCs w:val="20"/>
        </w:rPr>
        <w:t xml:space="preserve">], which is shown in the following table. </w:t>
      </w:r>
    </w:p>
    <w:tbl>
      <w:tblPr>
        <w:tblStyle w:val="af2"/>
        <w:tblW w:w="0" w:type="auto"/>
        <w:tblLook w:val="04A0" w:firstRow="1" w:lastRow="0" w:firstColumn="1" w:lastColumn="0" w:noHBand="0" w:noVBand="1"/>
      </w:tblPr>
      <w:tblGrid>
        <w:gridCol w:w="9060"/>
      </w:tblGrid>
      <w:tr w:rsidR="00956430" w14:paraId="15AF4511" w14:textId="77777777" w:rsidTr="00B65E94">
        <w:tc>
          <w:tcPr>
            <w:tcW w:w="9060" w:type="dxa"/>
          </w:tcPr>
          <w:p w14:paraId="1B089AF9" w14:textId="77777777" w:rsidR="00956430" w:rsidRPr="00E83495" w:rsidRDefault="00956430" w:rsidP="00E83495">
            <w:pPr>
              <w:pStyle w:val="3"/>
              <w:numPr>
                <w:ilvl w:val="0"/>
                <w:numId w:val="0"/>
              </w:numPr>
              <w:ind w:left="720" w:hanging="720"/>
              <w:rPr>
                <w:rFonts w:eastAsia="宋体"/>
                <w:i/>
                <w:iCs w:val="0"/>
              </w:rPr>
            </w:pPr>
            <w:r w:rsidRPr="00E83495">
              <w:rPr>
                <w:i/>
                <w:iCs w:val="0"/>
              </w:rPr>
              <w:lastRenderedPageBreak/>
              <w:t>TS 38.455 9.2.58</w:t>
            </w:r>
            <w:r w:rsidRPr="00E83495">
              <w:rPr>
                <w:i/>
                <w:iCs w:val="0"/>
              </w:rPr>
              <w:tab/>
              <w:t>NR-PRS Beam Information</w:t>
            </w:r>
          </w:p>
          <w:p w14:paraId="342DFE2D" w14:textId="77777777" w:rsidR="00956430" w:rsidRPr="00C30730" w:rsidRDefault="00956430" w:rsidP="00B65E94">
            <w:pPr>
              <w:spacing w:after="120"/>
              <w:jc w:val="both"/>
              <w:rPr>
                <w:sz w:val="20"/>
                <w:szCs w:val="20"/>
              </w:rPr>
            </w:pPr>
            <w:r w:rsidRPr="00C30730">
              <w:rPr>
                <w:sz w:val="20"/>
                <w:szCs w:val="20"/>
              </w:rPr>
              <w:t>This IE contains spatial direction information of the DL-PRS Resources.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
              <w:gridCol w:w="972"/>
              <w:gridCol w:w="1757"/>
              <w:gridCol w:w="1803"/>
              <w:gridCol w:w="2308"/>
            </w:tblGrid>
            <w:tr w:rsidR="00956430" w:rsidRPr="00C30730" w14:paraId="3837CD94" w14:textId="77777777" w:rsidTr="00B65E94">
              <w:trPr>
                <w:trHeight w:val="200"/>
              </w:trPr>
              <w:tc>
                <w:tcPr>
                  <w:tcW w:w="1161" w:type="pct"/>
                  <w:tcBorders>
                    <w:top w:val="single" w:sz="4" w:space="0" w:color="auto"/>
                    <w:left w:val="single" w:sz="4" w:space="0" w:color="auto"/>
                    <w:bottom w:val="single" w:sz="4" w:space="0" w:color="auto"/>
                    <w:right w:val="single" w:sz="4" w:space="0" w:color="auto"/>
                  </w:tcBorders>
                  <w:hideMark/>
                </w:tcPr>
                <w:p w14:paraId="637CD545" w14:textId="77777777" w:rsidR="00956430" w:rsidRPr="00C30730" w:rsidRDefault="00956430" w:rsidP="00B65E94">
                  <w:pPr>
                    <w:pStyle w:val="TAH"/>
                    <w:rPr>
                      <w:rFonts w:ascii="Times New Roman" w:hAnsi="Times New Roman"/>
                      <w:sz w:val="20"/>
                    </w:rPr>
                  </w:pPr>
                  <w:r w:rsidRPr="00C30730">
                    <w:rPr>
                      <w:rFonts w:ascii="Times New Roman" w:hAnsi="Times New Roman"/>
                      <w:sz w:val="20"/>
                    </w:rPr>
                    <w:t>IE/Group Name</w:t>
                  </w:r>
                </w:p>
              </w:tc>
              <w:tc>
                <w:tcPr>
                  <w:tcW w:w="545" w:type="pct"/>
                  <w:tcBorders>
                    <w:top w:val="single" w:sz="4" w:space="0" w:color="auto"/>
                    <w:left w:val="nil"/>
                    <w:bottom w:val="single" w:sz="4" w:space="0" w:color="auto"/>
                    <w:right w:val="single" w:sz="4" w:space="0" w:color="auto"/>
                  </w:tcBorders>
                  <w:hideMark/>
                </w:tcPr>
                <w:p w14:paraId="470E9880" w14:textId="77777777" w:rsidR="00956430" w:rsidRPr="00C30730" w:rsidRDefault="00956430" w:rsidP="00B65E94">
                  <w:pPr>
                    <w:pStyle w:val="TAH"/>
                    <w:rPr>
                      <w:rFonts w:ascii="Times New Roman" w:hAnsi="Times New Roman"/>
                      <w:sz w:val="20"/>
                    </w:rPr>
                  </w:pPr>
                  <w:r w:rsidRPr="00C30730">
                    <w:rPr>
                      <w:rFonts w:ascii="Times New Roman" w:hAnsi="Times New Roman"/>
                      <w:sz w:val="20"/>
                    </w:rPr>
                    <w:t>Presence</w:t>
                  </w:r>
                </w:p>
              </w:tc>
              <w:tc>
                <w:tcPr>
                  <w:tcW w:w="904" w:type="pct"/>
                  <w:tcBorders>
                    <w:top w:val="single" w:sz="4" w:space="0" w:color="auto"/>
                    <w:left w:val="nil"/>
                    <w:bottom w:val="single" w:sz="4" w:space="0" w:color="auto"/>
                    <w:right w:val="single" w:sz="4" w:space="0" w:color="auto"/>
                  </w:tcBorders>
                  <w:hideMark/>
                </w:tcPr>
                <w:p w14:paraId="15FD3793" w14:textId="77777777" w:rsidR="00956430" w:rsidRPr="00C30730" w:rsidRDefault="00956430" w:rsidP="00B65E94">
                  <w:pPr>
                    <w:pStyle w:val="TAH"/>
                    <w:rPr>
                      <w:rFonts w:ascii="Times New Roman" w:hAnsi="Times New Roman"/>
                      <w:sz w:val="20"/>
                    </w:rPr>
                  </w:pPr>
                  <w:r w:rsidRPr="00C30730">
                    <w:rPr>
                      <w:rFonts w:ascii="Times New Roman" w:hAnsi="Times New Roman"/>
                      <w:sz w:val="20"/>
                    </w:rPr>
                    <w:t>Range</w:t>
                  </w:r>
                </w:p>
              </w:tc>
              <w:tc>
                <w:tcPr>
                  <w:tcW w:w="1052" w:type="pct"/>
                  <w:tcBorders>
                    <w:top w:val="single" w:sz="4" w:space="0" w:color="auto"/>
                    <w:left w:val="nil"/>
                    <w:bottom w:val="single" w:sz="4" w:space="0" w:color="auto"/>
                    <w:right w:val="single" w:sz="4" w:space="0" w:color="auto"/>
                  </w:tcBorders>
                  <w:hideMark/>
                </w:tcPr>
                <w:p w14:paraId="2E49CA69" w14:textId="77777777" w:rsidR="00956430" w:rsidRPr="00C30730" w:rsidRDefault="00956430" w:rsidP="00B65E94">
                  <w:pPr>
                    <w:pStyle w:val="TAH"/>
                    <w:rPr>
                      <w:rFonts w:ascii="Times New Roman" w:hAnsi="Times New Roman"/>
                      <w:sz w:val="20"/>
                    </w:rPr>
                  </w:pPr>
                  <w:r w:rsidRPr="00C30730">
                    <w:rPr>
                      <w:rFonts w:ascii="Times New Roman" w:hAnsi="Times New Roman"/>
                      <w:sz w:val="20"/>
                    </w:rPr>
                    <w:t>IE type and reference</w:t>
                  </w:r>
                </w:p>
              </w:tc>
              <w:tc>
                <w:tcPr>
                  <w:tcW w:w="1338" w:type="pct"/>
                  <w:tcBorders>
                    <w:top w:val="single" w:sz="4" w:space="0" w:color="auto"/>
                    <w:left w:val="nil"/>
                    <w:bottom w:val="single" w:sz="4" w:space="0" w:color="auto"/>
                    <w:right w:val="single" w:sz="4" w:space="0" w:color="auto"/>
                  </w:tcBorders>
                  <w:hideMark/>
                </w:tcPr>
                <w:p w14:paraId="5FE6E6F9" w14:textId="77777777" w:rsidR="00956430" w:rsidRPr="00C30730" w:rsidRDefault="00956430" w:rsidP="00B65E94">
                  <w:pPr>
                    <w:pStyle w:val="TAH"/>
                    <w:rPr>
                      <w:rFonts w:ascii="Times New Roman" w:hAnsi="Times New Roman"/>
                      <w:sz w:val="20"/>
                    </w:rPr>
                  </w:pPr>
                  <w:r w:rsidRPr="00C30730">
                    <w:rPr>
                      <w:rFonts w:ascii="Times New Roman" w:hAnsi="Times New Roman"/>
                      <w:sz w:val="20"/>
                    </w:rPr>
                    <w:t>Semantics description</w:t>
                  </w:r>
                </w:p>
              </w:tc>
            </w:tr>
            <w:tr w:rsidR="00956430" w:rsidRPr="00C30730" w14:paraId="4982F388" w14:textId="77777777" w:rsidTr="00B65E94">
              <w:trPr>
                <w:trHeight w:val="587"/>
              </w:trPr>
              <w:tc>
                <w:tcPr>
                  <w:tcW w:w="1161" w:type="pct"/>
                  <w:tcBorders>
                    <w:top w:val="single" w:sz="4" w:space="0" w:color="auto"/>
                    <w:left w:val="single" w:sz="4" w:space="0" w:color="auto"/>
                    <w:bottom w:val="single" w:sz="4" w:space="0" w:color="auto"/>
                    <w:right w:val="single" w:sz="4" w:space="0" w:color="auto"/>
                  </w:tcBorders>
                  <w:hideMark/>
                </w:tcPr>
                <w:p w14:paraId="4FD6688D" w14:textId="77777777" w:rsidR="00956430" w:rsidRPr="00C30730" w:rsidRDefault="00956430" w:rsidP="00B65E94">
                  <w:pPr>
                    <w:pStyle w:val="TAL"/>
                    <w:rPr>
                      <w:rFonts w:ascii="Times New Roman" w:hAnsi="Times New Roman"/>
                      <w:b/>
                      <w:bCs/>
                      <w:sz w:val="20"/>
                    </w:rPr>
                  </w:pPr>
                  <w:r w:rsidRPr="00C30730">
                    <w:rPr>
                      <w:rFonts w:ascii="Times New Roman" w:hAnsi="Times New Roman"/>
                      <w:b/>
                      <w:bCs/>
                      <w:sz w:val="20"/>
                    </w:rPr>
                    <w:t>NR-PRS Beam Information</w:t>
                  </w:r>
                </w:p>
              </w:tc>
              <w:tc>
                <w:tcPr>
                  <w:tcW w:w="545" w:type="pct"/>
                  <w:tcBorders>
                    <w:top w:val="single" w:sz="4" w:space="0" w:color="auto"/>
                    <w:left w:val="nil"/>
                    <w:bottom w:val="single" w:sz="4" w:space="0" w:color="auto"/>
                    <w:right w:val="single" w:sz="4" w:space="0" w:color="auto"/>
                  </w:tcBorders>
                </w:tcPr>
                <w:p w14:paraId="6F75D57E" w14:textId="77777777" w:rsidR="00956430" w:rsidRPr="00C30730" w:rsidRDefault="00956430" w:rsidP="00B65E94">
                  <w:pPr>
                    <w:pStyle w:val="TAL"/>
                    <w:rPr>
                      <w:rFonts w:ascii="Times New Roman" w:hAnsi="Times New Roman"/>
                      <w:sz w:val="20"/>
                    </w:rPr>
                  </w:pPr>
                </w:p>
              </w:tc>
              <w:tc>
                <w:tcPr>
                  <w:tcW w:w="904" w:type="pct"/>
                  <w:tcBorders>
                    <w:top w:val="single" w:sz="4" w:space="0" w:color="auto"/>
                    <w:left w:val="nil"/>
                    <w:bottom w:val="single" w:sz="4" w:space="0" w:color="auto"/>
                    <w:right w:val="single" w:sz="4" w:space="0" w:color="auto"/>
                  </w:tcBorders>
                  <w:hideMark/>
                </w:tcPr>
                <w:p w14:paraId="168C2EAC" w14:textId="77777777" w:rsidR="00956430" w:rsidRPr="00C30730" w:rsidRDefault="00956430" w:rsidP="00B65E94">
                  <w:pPr>
                    <w:pStyle w:val="TAL"/>
                    <w:rPr>
                      <w:rFonts w:ascii="Times New Roman" w:hAnsi="Times New Roman"/>
                      <w:i/>
                      <w:iCs/>
                      <w:sz w:val="20"/>
                    </w:rPr>
                  </w:pPr>
                  <w:r w:rsidRPr="00C30730">
                    <w:rPr>
                      <w:rFonts w:ascii="Times New Roman" w:hAnsi="Times New Roman"/>
                      <w:i/>
                      <w:iCs/>
                      <w:sz w:val="20"/>
                    </w:rPr>
                    <w:t>1</w:t>
                  </w:r>
                  <w:proofErr w:type="gramStart"/>
                  <w:r w:rsidRPr="00C30730">
                    <w:rPr>
                      <w:rFonts w:ascii="Times New Roman" w:hAnsi="Times New Roman"/>
                      <w:i/>
                      <w:iCs/>
                      <w:sz w:val="20"/>
                    </w:rPr>
                    <w:t xml:space="preserve"> ..</w:t>
                  </w:r>
                  <w:proofErr w:type="gramEnd"/>
                  <w:r w:rsidRPr="00C30730">
                    <w:rPr>
                      <w:rFonts w:ascii="Times New Roman" w:hAnsi="Times New Roman"/>
                      <w:i/>
                      <w:iCs/>
                      <w:sz w:val="20"/>
                    </w:rPr>
                    <w:t xml:space="preserve"> &lt; </w:t>
                  </w:r>
                  <w:proofErr w:type="spellStart"/>
                  <w:r w:rsidRPr="00C30730">
                    <w:rPr>
                      <w:rFonts w:ascii="Times New Roman" w:hAnsi="Times New Roman"/>
                      <w:i/>
                      <w:iCs/>
                      <w:sz w:val="20"/>
                    </w:rPr>
                    <w:t>maxPRS-ResourceSets</w:t>
                  </w:r>
                  <w:proofErr w:type="spellEnd"/>
                  <w:r w:rsidRPr="00C30730">
                    <w:rPr>
                      <w:rFonts w:ascii="Times New Roman" w:hAnsi="Times New Roman"/>
                      <w:i/>
                      <w:iCs/>
                      <w:sz w:val="20"/>
                    </w:rPr>
                    <w:t xml:space="preserve"> &gt;</w:t>
                  </w:r>
                </w:p>
              </w:tc>
              <w:tc>
                <w:tcPr>
                  <w:tcW w:w="1052" w:type="pct"/>
                  <w:tcBorders>
                    <w:top w:val="single" w:sz="4" w:space="0" w:color="auto"/>
                    <w:left w:val="nil"/>
                    <w:bottom w:val="single" w:sz="4" w:space="0" w:color="auto"/>
                    <w:right w:val="single" w:sz="4" w:space="0" w:color="auto"/>
                  </w:tcBorders>
                </w:tcPr>
                <w:p w14:paraId="1AE7458B" w14:textId="77777777" w:rsidR="00956430" w:rsidRPr="00C30730" w:rsidRDefault="00956430" w:rsidP="00B65E94">
                  <w:pPr>
                    <w:pStyle w:val="TAL"/>
                    <w:rPr>
                      <w:rFonts w:ascii="Times New Roman" w:hAnsi="Times New Roman"/>
                      <w:sz w:val="20"/>
                    </w:rPr>
                  </w:pPr>
                </w:p>
              </w:tc>
              <w:tc>
                <w:tcPr>
                  <w:tcW w:w="1338" w:type="pct"/>
                  <w:tcBorders>
                    <w:top w:val="single" w:sz="4" w:space="0" w:color="auto"/>
                    <w:left w:val="nil"/>
                    <w:bottom w:val="single" w:sz="4" w:space="0" w:color="auto"/>
                    <w:right w:val="single" w:sz="4" w:space="0" w:color="auto"/>
                  </w:tcBorders>
                </w:tcPr>
                <w:p w14:paraId="35639CCB" w14:textId="77777777" w:rsidR="00956430" w:rsidRPr="00C30730" w:rsidRDefault="00956430" w:rsidP="00B65E94">
                  <w:pPr>
                    <w:pStyle w:val="TAL"/>
                    <w:rPr>
                      <w:rFonts w:ascii="Times New Roman" w:hAnsi="Times New Roman"/>
                      <w:sz w:val="20"/>
                    </w:rPr>
                  </w:pPr>
                </w:p>
              </w:tc>
            </w:tr>
            <w:tr w:rsidR="00956430" w:rsidRPr="00C30730" w14:paraId="48F003E9" w14:textId="77777777" w:rsidTr="00B65E94">
              <w:trPr>
                <w:trHeight w:val="587"/>
              </w:trPr>
              <w:tc>
                <w:tcPr>
                  <w:tcW w:w="1161" w:type="pct"/>
                  <w:tcBorders>
                    <w:top w:val="single" w:sz="4" w:space="0" w:color="auto"/>
                    <w:left w:val="single" w:sz="4" w:space="0" w:color="auto"/>
                    <w:bottom w:val="single" w:sz="4" w:space="0" w:color="auto"/>
                    <w:right w:val="single" w:sz="4" w:space="0" w:color="auto"/>
                  </w:tcBorders>
                  <w:hideMark/>
                </w:tcPr>
                <w:p w14:paraId="3FC595CD" w14:textId="77777777" w:rsidR="00956430" w:rsidRPr="00C30730" w:rsidRDefault="00956430" w:rsidP="00B65E94">
                  <w:pPr>
                    <w:pStyle w:val="TAL"/>
                    <w:ind w:left="142"/>
                    <w:rPr>
                      <w:rFonts w:ascii="Times New Roman" w:hAnsi="Times New Roman"/>
                      <w:sz w:val="20"/>
                    </w:rPr>
                  </w:pPr>
                  <w:r w:rsidRPr="00C30730">
                    <w:rPr>
                      <w:rFonts w:ascii="Times New Roman" w:hAnsi="Times New Roman"/>
                      <w:sz w:val="20"/>
                    </w:rPr>
                    <w:t>&gt;PRS Resource Set ID</w:t>
                  </w:r>
                </w:p>
              </w:tc>
              <w:tc>
                <w:tcPr>
                  <w:tcW w:w="545" w:type="pct"/>
                  <w:tcBorders>
                    <w:top w:val="single" w:sz="4" w:space="0" w:color="auto"/>
                    <w:left w:val="nil"/>
                    <w:bottom w:val="single" w:sz="4" w:space="0" w:color="auto"/>
                    <w:right w:val="single" w:sz="4" w:space="0" w:color="auto"/>
                  </w:tcBorders>
                  <w:hideMark/>
                </w:tcPr>
                <w:p w14:paraId="1A10BACF" w14:textId="77777777" w:rsidR="00956430" w:rsidRPr="00C30730" w:rsidRDefault="00956430" w:rsidP="00B65E94">
                  <w:pPr>
                    <w:pStyle w:val="TAL"/>
                    <w:rPr>
                      <w:rFonts w:ascii="Times New Roman" w:eastAsia="Malgun Gothic" w:hAnsi="Times New Roman"/>
                      <w:sz w:val="20"/>
                    </w:rPr>
                  </w:pPr>
                  <w:r w:rsidRPr="00C30730">
                    <w:rPr>
                      <w:rFonts w:ascii="Times New Roman" w:eastAsia="Malgun Gothic" w:hAnsi="Times New Roman"/>
                      <w:sz w:val="20"/>
                    </w:rPr>
                    <w:t>M</w:t>
                  </w:r>
                </w:p>
              </w:tc>
              <w:tc>
                <w:tcPr>
                  <w:tcW w:w="904" w:type="pct"/>
                  <w:tcBorders>
                    <w:top w:val="single" w:sz="4" w:space="0" w:color="auto"/>
                    <w:left w:val="nil"/>
                    <w:bottom w:val="single" w:sz="4" w:space="0" w:color="auto"/>
                    <w:right w:val="single" w:sz="4" w:space="0" w:color="auto"/>
                  </w:tcBorders>
                </w:tcPr>
                <w:p w14:paraId="0EDB48CE" w14:textId="77777777" w:rsidR="00956430" w:rsidRPr="00C30730" w:rsidRDefault="00956430" w:rsidP="00B65E94">
                  <w:pPr>
                    <w:pStyle w:val="TAL"/>
                    <w:rPr>
                      <w:rFonts w:ascii="Times New Roman" w:hAnsi="Times New Roman"/>
                      <w:i/>
                      <w:iCs/>
                      <w:sz w:val="20"/>
                    </w:rPr>
                  </w:pPr>
                </w:p>
              </w:tc>
              <w:tc>
                <w:tcPr>
                  <w:tcW w:w="1052" w:type="pct"/>
                  <w:tcBorders>
                    <w:top w:val="single" w:sz="4" w:space="0" w:color="auto"/>
                    <w:left w:val="nil"/>
                    <w:bottom w:val="single" w:sz="4" w:space="0" w:color="auto"/>
                    <w:right w:val="single" w:sz="4" w:space="0" w:color="auto"/>
                  </w:tcBorders>
                  <w:hideMark/>
                </w:tcPr>
                <w:p w14:paraId="0D84C3C2"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INTEGER (</w:t>
                  </w:r>
                  <w:proofErr w:type="gramStart"/>
                  <w:r w:rsidRPr="00C30730">
                    <w:rPr>
                      <w:rFonts w:ascii="Times New Roman" w:hAnsi="Times New Roman"/>
                      <w:sz w:val="20"/>
                    </w:rPr>
                    <w:t>0..</w:t>
                  </w:r>
                  <w:proofErr w:type="gramEnd"/>
                  <w:r w:rsidRPr="00C30730">
                    <w:rPr>
                      <w:rFonts w:ascii="Times New Roman" w:hAnsi="Times New Roman"/>
                      <w:sz w:val="20"/>
                    </w:rPr>
                    <w:t>7)</w:t>
                  </w:r>
                </w:p>
              </w:tc>
              <w:tc>
                <w:tcPr>
                  <w:tcW w:w="1338" w:type="pct"/>
                  <w:tcBorders>
                    <w:top w:val="single" w:sz="4" w:space="0" w:color="auto"/>
                    <w:left w:val="nil"/>
                    <w:bottom w:val="single" w:sz="4" w:space="0" w:color="auto"/>
                    <w:right w:val="single" w:sz="4" w:space="0" w:color="auto"/>
                  </w:tcBorders>
                  <w:hideMark/>
                </w:tcPr>
                <w:p w14:paraId="39569071"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The resource set in which the resources are associated with the angle.</w:t>
                  </w:r>
                </w:p>
              </w:tc>
            </w:tr>
            <w:tr w:rsidR="00956430" w:rsidRPr="00C30730" w14:paraId="5F436B35" w14:textId="77777777" w:rsidTr="00B65E94">
              <w:trPr>
                <w:trHeight w:val="587"/>
              </w:trPr>
              <w:tc>
                <w:tcPr>
                  <w:tcW w:w="1161" w:type="pct"/>
                  <w:tcBorders>
                    <w:top w:val="single" w:sz="4" w:space="0" w:color="auto"/>
                    <w:left w:val="single" w:sz="4" w:space="0" w:color="auto"/>
                    <w:bottom w:val="single" w:sz="4" w:space="0" w:color="auto"/>
                    <w:right w:val="single" w:sz="4" w:space="0" w:color="auto"/>
                  </w:tcBorders>
                  <w:hideMark/>
                </w:tcPr>
                <w:p w14:paraId="3AD2D8B6" w14:textId="77777777" w:rsidR="00956430" w:rsidRPr="00C30730" w:rsidRDefault="00956430" w:rsidP="00B65E94">
                  <w:pPr>
                    <w:pStyle w:val="TAL"/>
                    <w:ind w:left="142"/>
                    <w:rPr>
                      <w:rFonts w:ascii="Times New Roman" w:hAnsi="Times New Roman"/>
                      <w:b/>
                      <w:bCs/>
                      <w:sz w:val="20"/>
                    </w:rPr>
                  </w:pPr>
                  <w:r w:rsidRPr="00C30730">
                    <w:rPr>
                      <w:rFonts w:ascii="Times New Roman" w:hAnsi="Times New Roman"/>
                      <w:b/>
                      <w:bCs/>
                      <w:sz w:val="20"/>
                    </w:rPr>
                    <w:t>&gt;</w:t>
                  </w:r>
                  <w:r w:rsidRPr="00C30730">
                    <w:rPr>
                      <w:rFonts w:ascii="Times New Roman" w:hAnsi="Times New Roman"/>
                      <w:b/>
                      <w:bCs/>
                      <w:color w:val="FF0000"/>
                      <w:sz w:val="20"/>
                    </w:rPr>
                    <w:t>PRS Angle Item</w:t>
                  </w:r>
                </w:p>
              </w:tc>
              <w:tc>
                <w:tcPr>
                  <w:tcW w:w="545" w:type="pct"/>
                  <w:tcBorders>
                    <w:top w:val="single" w:sz="4" w:space="0" w:color="auto"/>
                    <w:left w:val="nil"/>
                    <w:bottom w:val="single" w:sz="4" w:space="0" w:color="auto"/>
                    <w:right w:val="single" w:sz="4" w:space="0" w:color="auto"/>
                  </w:tcBorders>
                  <w:hideMark/>
                </w:tcPr>
                <w:p w14:paraId="45D09A81"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 </w:t>
                  </w:r>
                </w:p>
              </w:tc>
              <w:tc>
                <w:tcPr>
                  <w:tcW w:w="904" w:type="pct"/>
                  <w:tcBorders>
                    <w:top w:val="single" w:sz="4" w:space="0" w:color="auto"/>
                    <w:left w:val="nil"/>
                    <w:bottom w:val="single" w:sz="4" w:space="0" w:color="auto"/>
                    <w:right w:val="single" w:sz="4" w:space="0" w:color="auto"/>
                  </w:tcBorders>
                  <w:hideMark/>
                </w:tcPr>
                <w:p w14:paraId="6EC41F47" w14:textId="77777777" w:rsidR="00956430" w:rsidRPr="00C30730" w:rsidRDefault="00956430" w:rsidP="00B65E94">
                  <w:pPr>
                    <w:pStyle w:val="TAL"/>
                    <w:rPr>
                      <w:rFonts w:ascii="Times New Roman" w:hAnsi="Times New Roman"/>
                      <w:i/>
                      <w:iCs/>
                      <w:sz w:val="20"/>
                    </w:rPr>
                  </w:pPr>
                  <w:proofErr w:type="gramStart"/>
                  <w:r w:rsidRPr="00C30730">
                    <w:rPr>
                      <w:rFonts w:ascii="Times New Roman" w:hAnsi="Times New Roman"/>
                      <w:i/>
                      <w:iCs/>
                      <w:sz w:val="20"/>
                    </w:rPr>
                    <w:t>1..&lt;</w:t>
                  </w:r>
                  <w:proofErr w:type="gramEnd"/>
                  <w:r w:rsidRPr="00C30730">
                    <w:rPr>
                      <w:rFonts w:ascii="Times New Roman" w:hAnsi="Times New Roman"/>
                      <w:sz w:val="20"/>
                    </w:rPr>
                    <w:t> </w:t>
                  </w:r>
                  <w:proofErr w:type="spellStart"/>
                  <w:r w:rsidRPr="00C30730">
                    <w:rPr>
                      <w:rFonts w:ascii="Times New Roman" w:hAnsi="Times New Roman"/>
                      <w:i/>
                      <w:iCs/>
                      <w:sz w:val="20"/>
                    </w:rPr>
                    <w:t>maxPRS-ResourcesPerSet</w:t>
                  </w:r>
                  <w:proofErr w:type="spellEnd"/>
                  <w:r w:rsidRPr="00C30730">
                    <w:rPr>
                      <w:rFonts w:ascii="Times New Roman" w:hAnsi="Times New Roman"/>
                      <w:i/>
                      <w:iCs/>
                      <w:sz w:val="20"/>
                    </w:rPr>
                    <w:t xml:space="preserve"> &gt;</w:t>
                  </w:r>
                </w:p>
              </w:tc>
              <w:tc>
                <w:tcPr>
                  <w:tcW w:w="1052" w:type="pct"/>
                  <w:tcBorders>
                    <w:top w:val="single" w:sz="4" w:space="0" w:color="auto"/>
                    <w:left w:val="nil"/>
                    <w:bottom w:val="single" w:sz="4" w:space="0" w:color="auto"/>
                    <w:right w:val="single" w:sz="4" w:space="0" w:color="auto"/>
                  </w:tcBorders>
                  <w:hideMark/>
                </w:tcPr>
                <w:p w14:paraId="74F0CD84"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 </w:t>
                  </w:r>
                </w:p>
              </w:tc>
              <w:tc>
                <w:tcPr>
                  <w:tcW w:w="1338" w:type="pct"/>
                  <w:tcBorders>
                    <w:top w:val="single" w:sz="4" w:space="0" w:color="auto"/>
                    <w:left w:val="nil"/>
                    <w:bottom w:val="single" w:sz="4" w:space="0" w:color="auto"/>
                    <w:right w:val="single" w:sz="4" w:space="0" w:color="auto"/>
                  </w:tcBorders>
                </w:tcPr>
                <w:p w14:paraId="5509425A" w14:textId="77777777" w:rsidR="00956430" w:rsidRPr="00C30730" w:rsidRDefault="00956430" w:rsidP="00B65E94">
                  <w:pPr>
                    <w:pStyle w:val="TAL"/>
                    <w:rPr>
                      <w:rFonts w:ascii="Times New Roman" w:hAnsi="Times New Roman"/>
                      <w:sz w:val="20"/>
                    </w:rPr>
                  </w:pPr>
                </w:p>
              </w:tc>
            </w:tr>
            <w:tr w:rsidR="00956430" w:rsidRPr="00C30730" w14:paraId="56DD6C9C" w14:textId="77777777" w:rsidTr="00B65E94">
              <w:trPr>
                <w:trHeight w:val="200"/>
              </w:trPr>
              <w:tc>
                <w:tcPr>
                  <w:tcW w:w="1161" w:type="pct"/>
                  <w:tcBorders>
                    <w:top w:val="single" w:sz="4" w:space="0" w:color="auto"/>
                    <w:left w:val="single" w:sz="4" w:space="0" w:color="auto"/>
                    <w:bottom w:val="single" w:sz="4" w:space="0" w:color="auto"/>
                    <w:right w:val="single" w:sz="4" w:space="0" w:color="auto"/>
                  </w:tcBorders>
                  <w:hideMark/>
                </w:tcPr>
                <w:p w14:paraId="3874BB67" w14:textId="77777777" w:rsidR="00956430" w:rsidRPr="00C30730" w:rsidRDefault="00956430" w:rsidP="00B65E94">
                  <w:pPr>
                    <w:pStyle w:val="TAL"/>
                    <w:ind w:left="283"/>
                    <w:rPr>
                      <w:rFonts w:ascii="Times New Roman" w:hAnsi="Times New Roman"/>
                      <w:sz w:val="20"/>
                    </w:rPr>
                  </w:pPr>
                  <w:r w:rsidRPr="00C30730">
                    <w:rPr>
                      <w:rFonts w:ascii="Times New Roman" w:hAnsi="Times New Roman"/>
                      <w:color w:val="FF0000"/>
                      <w:sz w:val="20"/>
                    </w:rPr>
                    <w:t>&gt;&gt;NR PRS Azimuth</w:t>
                  </w:r>
                </w:p>
              </w:tc>
              <w:tc>
                <w:tcPr>
                  <w:tcW w:w="545" w:type="pct"/>
                  <w:tcBorders>
                    <w:top w:val="single" w:sz="4" w:space="0" w:color="auto"/>
                    <w:left w:val="nil"/>
                    <w:bottom w:val="single" w:sz="4" w:space="0" w:color="auto"/>
                    <w:right w:val="single" w:sz="4" w:space="0" w:color="auto"/>
                  </w:tcBorders>
                  <w:hideMark/>
                </w:tcPr>
                <w:p w14:paraId="71462E83"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M</w:t>
                  </w:r>
                </w:p>
              </w:tc>
              <w:tc>
                <w:tcPr>
                  <w:tcW w:w="904" w:type="pct"/>
                  <w:tcBorders>
                    <w:top w:val="single" w:sz="4" w:space="0" w:color="auto"/>
                    <w:left w:val="nil"/>
                    <w:bottom w:val="single" w:sz="4" w:space="0" w:color="auto"/>
                    <w:right w:val="single" w:sz="4" w:space="0" w:color="auto"/>
                  </w:tcBorders>
                </w:tcPr>
                <w:p w14:paraId="2C735E76" w14:textId="77777777" w:rsidR="00956430" w:rsidRPr="00C30730" w:rsidRDefault="00956430" w:rsidP="00B65E94">
                  <w:pPr>
                    <w:pStyle w:val="TAL"/>
                    <w:rPr>
                      <w:rFonts w:ascii="Times New Roman" w:hAnsi="Times New Roman"/>
                      <w:sz w:val="20"/>
                    </w:rPr>
                  </w:pPr>
                </w:p>
              </w:tc>
              <w:tc>
                <w:tcPr>
                  <w:tcW w:w="1052" w:type="pct"/>
                  <w:tcBorders>
                    <w:top w:val="single" w:sz="4" w:space="0" w:color="auto"/>
                    <w:left w:val="nil"/>
                    <w:bottom w:val="single" w:sz="4" w:space="0" w:color="auto"/>
                    <w:right w:val="single" w:sz="4" w:space="0" w:color="auto"/>
                  </w:tcBorders>
                  <w:hideMark/>
                </w:tcPr>
                <w:p w14:paraId="60FBACE8"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INTEGER (</w:t>
                  </w:r>
                  <w:proofErr w:type="gramStart"/>
                  <w:r w:rsidRPr="00C30730">
                    <w:rPr>
                      <w:rFonts w:ascii="Times New Roman" w:hAnsi="Times New Roman"/>
                      <w:sz w:val="20"/>
                    </w:rPr>
                    <w:t>0..</w:t>
                  </w:r>
                  <w:proofErr w:type="gramEnd"/>
                  <w:r w:rsidRPr="00C30730">
                    <w:rPr>
                      <w:rFonts w:ascii="Times New Roman" w:hAnsi="Times New Roman"/>
                      <w:sz w:val="20"/>
                    </w:rPr>
                    <w:t>359)</w:t>
                  </w:r>
                </w:p>
              </w:tc>
              <w:tc>
                <w:tcPr>
                  <w:tcW w:w="1338" w:type="pct"/>
                  <w:tcBorders>
                    <w:top w:val="single" w:sz="4" w:space="0" w:color="auto"/>
                    <w:left w:val="nil"/>
                    <w:bottom w:val="single" w:sz="4" w:space="0" w:color="auto"/>
                    <w:right w:val="single" w:sz="4" w:space="0" w:color="auto"/>
                  </w:tcBorders>
                </w:tcPr>
                <w:p w14:paraId="32252A88" w14:textId="77777777" w:rsidR="00956430" w:rsidRPr="00C30730" w:rsidRDefault="00956430" w:rsidP="00B65E94">
                  <w:pPr>
                    <w:pStyle w:val="TAL"/>
                    <w:rPr>
                      <w:rFonts w:ascii="Times New Roman" w:hAnsi="Times New Roman"/>
                      <w:sz w:val="20"/>
                    </w:rPr>
                  </w:pPr>
                </w:p>
              </w:tc>
            </w:tr>
            <w:tr w:rsidR="00956430" w:rsidRPr="00C30730" w14:paraId="26F3D11C" w14:textId="77777777" w:rsidTr="00B65E94">
              <w:trPr>
                <w:trHeight w:val="186"/>
              </w:trPr>
              <w:tc>
                <w:tcPr>
                  <w:tcW w:w="1161" w:type="pct"/>
                  <w:tcBorders>
                    <w:top w:val="single" w:sz="4" w:space="0" w:color="auto"/>
                    <w:left w:val="single" w:sz="4" w:space="0" w:color="auto"/>
                    <w:bottom w:val="single" w:sz="4" w:space="0" w:color="auto"/>
                    <w:right w:val="single" w:sz="4" w:space="0" w:color="auto"/>
                  </w:tcBorders>
                  <w:hideMark/>
                </w:tcPr>
                <w:p w14:paraId="079C8846" w14:textId="77777777" w:rsidR="00956430" w:rsidRPr="00C30730" w:rsidRDefault="00956430" w:rsidP="00B65E94">
                  <w:pPr>
                    <w:pStyle w:val="TAL"/>
                    <w:ind w:left="283"/>
                    <w:rPr>
                      <w:rFonts w:ascii="Times New Roman" w:hAnsi="Times New Roman"/>
                      <w:color w:val="FF0000"/>
                      <w:sz w:val="20"/>
                    </w:rPr>
                  </w:pPr>
                  <w:r w:rsidRPr="00C30730">
                    <w:rPr>
                      <w:rFonts w:ascii="Times New Roman" w:hAnsi="Times New Roman"/>
                      <w:color w:val="FF0000"/>
                      <w:sz w:val="20"/>
                    </w:rPr>
                    <w:t>&gt;&gt;NR PRS Azimuth fine</w:t>
                  </w:r>
                </w:p>
              </w:tc>
              <w:tc>
                <w:tcPr>
                  <w:tcW w:w="545" w:type="pct"/>
                  <w:tcBorders>
                    <w:top w:val="single" w:sz="4" w:space="0" w:color="auto"/>
                    <w:left w:val="nil"/>
                    <w:bottom w:val="single" w:sz="4" w:space="0" w:color="auto"/>
                    <w:right w:val="single" w:sz="4" w:space="0" w:color="auto"/>
                  </w:tcBorders>
                  <w:hideMark/>
                </w:tcPr>
                <w:p w14:paraId="1B24929D"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O</w:t>
                  </w:r>
                </w:p>
              </w:tc>
              <w:tc>
                <w:tcPr>
                  <w:tcW w:w="904" w:type="pct"/>
                  <w:tcBorders>
                    <w:top w:val="single" w:sz="4" w:space="0" w:color="auto"/>
                    <w:left w:val="nil"/>
                    <w:bottom w:val="single" w:sz="4" w:space="0" w:color="auto"/>
                    <w:right w:val="single" w:sz="4" w:space="0" w:color="auto"/>
                  </w:tcBorders>
                </w:tcPr>
                <w:p w14:paraId="651958D1" w14:textId="77777777" w:rsidR="00956430" w:rsidRPr="00C30730" w:rsidRDefault="00956430" w:rsidP="00B65E94">
                  <w:pPr>
                    <w:pStyle w:val="TAL"/>
                    <w:rPr>
                      <w:rFonts w:ascii="Times New Roman" w:hAnsi="Times New Roman"/>
                      <w:sz w:val="20"/>
                    </w:rPr>
                  </w:pPr>
                </w:p>
              </w:tc>
              <w:tc>
                <w:tcPr>
                  <w:tcW w:w="1052" w:type="pct"/>
                  <w:tcBorders>
                    <w:top w:val="single" w:sz="4" w:space="0" w:color="auto"/>
                    <w:left w:val="nil"/>
                    <w:bottom w:val="single" w:sz="4" w:space="0" w:color="auto"/>
                    <w:right w:val="single" w:sz="4" w:space="0" w:color="auto"/>
                  </w:tcBorders>
                  <w:hideMark/>
                </w:tcPr>
                <w:p w14:paraId="18712438"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INTEGER (</w:t>
                  </w:r>
                  <w:proofErr w:type="gramStart"/>
                  <w:r w:rsidRPr="00C30730">
                    <w:rPr>
                      <w:rFonts w:ascii="Times New Roman" w:hAnsi="Times New Roman"/>
                      <w:sz w:val="20"/>
                    </w:rPr>
                    <w:t>0..</w:t>
                  </w:r>
                  <w:proofErr w:type="gramEnd"/>
                  <w:r w:rsidRPr="00C30730">
                    <w:rPr>
                      <w:rFonts w:ascii="Times New Roman" w:hAnsi="Times New Roman"/>
                      <w:sz w:val="20"/>
                    </w:rPr>
                    <w:t>9)</w:t>
                  </w:r>
                </w:p>
              </w:tc>
              <w:tc>
                <w:tcPr>
                  <w:tcW w:w="1338" w:type="pct"/>
                  <w:tcBorders>
                    <w:top w:val="single" w:sz="4" w:space="0" w:color="auto"/>
                    <w:left w:val="nil"/>
                    <w:bottom w:val="single" w:sz="4" w:space="0" w:color="auto"/>
                    <w:right w:val="single" w:sz="4" w:space="0" w:color="auto"/>
                  </w:tcBorders>
                  <w:hideMark/>
                </w:tcPr>
                <w:p w14:paraId="47872719"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Fine angles</w:t>
                  </w:r>
                </w:p>
              </w:tc>
            </w:tr>
            <w:tr w:rsidR="00956430" w:rsidRPr="00C30730" w14:paraId="7243BF91" w14:textId="77777777" w:rsidTr="00B65E94">
              <w:trPr>
                <w:trHeight w:val="200"/>
              </w:trPr>
              <w:tc>
                <w:tcPr>
                  <w:tcW w:w="1161" w:type="pct"/>
                  <w:tcBorders>
                    <w:top w:val="single" w:sz="4" w:space="0" w:color="auto"/>
                    <w:left w:val="single" w:sz="4" w:space="0" w:color="auto"/>
                    <w:bottom w:val="single" w:sz="4" w:space="0" w:color="auto"/>
                    <w:right w:val="single" w:sz="4" w:space="0" w:color="auto"/>
                  </w:tcBorders>
                  <w:hideMark/>
                </w:tcPr>
                <w:p w14:paraId="72A9EFA4" w14:textId="77777777" w:rsidR="00956430" w:rsidRPr="00C30730" w:rsidRDefault="00956430" w:rsidP="00B65E94">
                  <w:pPr>
                    <w:pStyle w:val="TAL"/>
                    <w:ind w:left="283"/>
                    <w:rPr>
                      <w:rFonts w:ascii="Times New Roman" w:hAnsi="Times New Roman"/>
                      <w:color w:val="FF0000"/>
                      <w:sz w:val="20"/>
                    </w:rPr>
                  </w:pPr>
                  <w:r w:rsidRPr="00C30730">
                    <w:rPr>
                      <w:rFonts w:ascii="Times New Roman" w:hAnsi="Times New Roman"/>
                      <w:color w:val="FF0000"/>
                      <w:sz w:val="20"/>
                    </w:rPr>
                    <w:t>&gt;&gt;NR PRS Elevation</w:t>
                  </w:r>
                </w:p>
              </w:tc>
              <w:tc>
                <w:tcPr>
                  <w:tcW w:w="545" w:type="pct"/>
                  <w:tcBorders>
                    <w:top w:val="single" w:sz="4" w:space="0" w:color="auto"/>
                    <w:left w:val="nil"/>
                    <w:bottom w:val="single" w:sz="4" w:space="0" w:color="auto"/>
                    <w:right w:val="single" w:sz="4" w:space="0" w:color="auto"/>
                  </w:tcBorders>
                  <w:hideMark/>
                </w:tcPr>
                <w:p w14:paraId="7C5B69ED"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O</w:t>
                  </w:r>
                </w:p>
              </w:tc>
              <w:tc>
                <w:tcPr>
                  <w:tcW w:w="904" w:type="pct"/>
                  <w:tcBorders>
                    <w:top w:val="single" w:sz="4" w:space="0" w:color="auto"/>
                    <w:left w:val="nil"/>
                    <w:bottom w:val="single" w:sz="4" w:space="0" w:color="auto"/>
                    <w:right w:val="single" w:sz="4" w:space="0" w:color="auto"/>
                  </w:tcBorders>
                </w:tcPr>
                <w:p w14:paraId="59FB92F8" w14:textId="77777777" w:rsidR="00956430" w:rsidRPr="00C30730" w:rsidRDefault="00956430" w:rsidP="00B65E94">
                  <w:pPr>
                    <w:pStyle w:val="TAL"/>
                    <w:rPr>
                      <w:rFonts w:ascii="Times New Roman" w:hAnsi="Times New Roman"/>
                      <w:sz w:val="20"/>
                    </w:rPr>
                  </w:pPr>
                </w:p>
              </w:tc>
              <w:tc>
                <w:tcPr>
                  <w:tcW w:w="1052" w:type="pct"/>
                  <w:tcBorders>
                    <w:top w:val="single" w:sz="4" w:space="0" w:color="auto"/>
                    <w:left w:val="nil"/>
                    <w:bottom w:val="single" w:sz="4" w:space="0" w:color="auto"/>
                    <w:right w:val="single" w:sz="4" w:space="0" w:color="auto"/>
                  </w:tcBorders>
                  <w:hideMark/>
                </w:tcPr>
                <w:p w14:paraId="23422743"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INTEGER (</w:t>
                  </w:r>
                  <w:proofErr w:type="gramStart"/>
                  <w:r w:rsidRPr="00C30730">
                    <w:rPr>
                      <w:rFonts w:ascii="Times New Roman" w:hAnsi="Times New Roman"/>
                      <w:sz w:val="20"/>
                    </w:rPr>
                    <w:t>0..</w:t>
                  </w:r>
                  <w:proofErr w:type="gramEnd"/>
                  <w:r w:rsidRPr="00C30730">
                    <w:rPr>
                      <w:rFonts w:ascii="Times New Roman" w:hAnsi="Times New Roman"/>
                      <w:sz w:val="20"/>
                    </w:rPr>
                    <w:t>180)</w:t>
                  </w:r>
                </w:p>
              </w:tc>
              <w:tc>
                <w:tcPr>
                  <w:tcW w:w="1338" w:type="pct"/>
                  <w:tcBorders>
                    <w:top w:val="single" w:sz="4" w:space="0" w:color="auto"/>
                    <w:left w:val="nil"/>
                    <w:bottom w:val="single" w:sz="4" w:space="0" w:color="auto"/>
                    <w:right w:val="single" w:sz="4" w:space="0" w:color="auto"/>
                  </w:tcBorders>
                </w:tcPr>
                <w:p w14:paraId="3BE8EFC9" w14:textId="77777777" w:rsidR="00956430" w:rsidRPr="00C30730" w:rsidRDefault="00956430" w:rsidP="00B65E94">
                  <w:pPr>
                    <w:pStyle w:val="TAL"/>
                    <w:rPr>
                      <w:rFonts w:ascii="Times New Roman" w:hAnsi="Times New Roman"/>
                      <w:sz w:val="20"/>
                    </w:rPr>
                  </w:pPr>
                </w:p>
              </w:tc>
            </w:tr>
            <w:tr w:rsidR="00956430" w:rsidRPr="00C30730" w14:paraId="57574623" w14:textId="77777777" w:rsidTr="00B65E94">
              <w:trPr>
                <w:trHeight w:val="200"/>
              </w:trPr>
              <w:tc>
                <w:tcPr>
                  <w:tcW w:w="1161" w:type="pct"/>
                  <w:tcBorders>
                    <w:top w:val="single" w:sz="4" w:space="0" w:color="auto"/>
                    <w:left w:val="single" w:sz="4" w:space="0" w:color="auto"/>
                    <w:bottom w:val="single" w:sz="4" w:space="0" w:color="auto"/>
                    <w:right w:val="single" w:sz="4" w:space="0" w:color="auto"/>
                  </w:tcBorders>
                  <w:hideMark/>
                </w:tcPr>
                <w:p w14:paraId="2C191DCE" w14:textId="77777777" w:rsidR="00956430" w:rsidRPr="00C30730" w:rsidRDefault="00956430" w:rsidP="00B65E94">
                  <w:pPr>
                    <w:pStyle w:val="TAL"/>
                    <w:ind w:left="283"/>
                    <w:rPr>
                      <w:rFonts w:ascii="Times New Roman" w:hAnsi="Times New Roman"/>
                      <w:color w:val="FF0000"/>
                      <w:sz w:val="20"/>
                    </w:rPr>
                  </w:pPr>
                  <w:r w:rsidRPr="00C30730">
                    <w:rPr>
                      <w:rFonts w:ascii="Times New Roman" w:hAnsi="Times New Roman"/>
                      <w:color w:val="FF0000"/>
                      <w:sz w:val="20"/>
                    </w:rPr>
                    <w:t>&gt;&gt;NR PRS Elevation fine</w:t>
                  </w:r>
                </w:p>
              </w:tc>
              <w:tc>
                <w:tcPr>
                  <w:tcW w:w="545" w:type="pct"/>
                  <w:tcBorders>
                    <w:top w:val="single" w:sz="4" w:space="0" w:color="auto"/>
                    <w:left w:val="nil"/>
                    <w:bottom w:val="single" w:sz="4" w:space="0" w:color="auto"/>
                    <w:right w:val="single" w:sz="4" w:space="0" w:color="auto"/>
                  </w:tcBorders>
                  <w:hideMark/>
                </w:tcPr>
                <w:p w14:paraId="5A9932B0"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O</w:t>
                  </w:r>
                </w:p>
              </w:tc>
              <w:tc>
                <w:tcPr>
                  <w:tcW w:w="904" w:type="pct"/>
                  <w:tcBorders>
                    <w:top w:val="single" w:sz="4" w:space="0" w:color="auto"/>
                    <w:left w:val="nil"/>
                    <w:bottom w:val="single" w:sz="4" w:space="0" w:color="auto"/>
                    <w:right w:val="single" w:sz="4" w:space="0" w:color="auto"/>
                  </w:tcBorders>
                </w:tcPr>
                <w:p w14:paraId="423A7563" w14:textId="77777777" w:rsidR="00956430" w:rsidRPr="00C30730" w:rsidRDefault="00956430" w:rsidP="00B65E94">
                  <w:pPr>
                    <w:pStyle w:val="TAL"/>
                    <w:rPr>
                      <w:rFonts w:ascii="Times New Roman" w:hAnsi="Times New Roman"/>
                      <w:sz w:val="20"/>
                    </w:rPr>
                  </w:pPr>
                </w:p>
              </w:tc>
              <w:tc>
                <w:tcPr>
                  <w:tcW w:w="1052" w:type="pct"/>
                  <w:tcBorders>
                    <w:top w:val="single" w:sz="4" w:space="0" w:color="auto"/>
                    <w:left w:val="nil"/>
                    <w:bottom w:val="single" w:sz="4" w:space="0" w:color="auto"/>
                    <w:right w:val="single" w:sz="4" w:space="0" w:color="auto"/>
                  </w:tcBorders>
                  <w:hideMark/>
                </w:tcPr>
                <w:p w14:paraId="57B61C92"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INTEGER (</w:t>
                  </w:r>
                  <w:proofErr w:type="gramStart"/>
                  <w:r w:rsidRPr="00C30730">
                    <w:rPr>
                      <w:rFonts w:ascii="Times New Roman" w:hAnsi="Times New Roman"/>
                      <w:sz w:val="20"/>
                    </w:rPr>
                    <w:t>0..</w:t>
                  </w:r>
                  <w:proofErr w:type="gramEnd"/>
                  <w:r w:rsidRPr="00C30730">
                    <w:rPr>
                      <w:rFonts w:ascii="Times New Roman" w:hAnsi="Times New Roman"/>
                      <w:sz w:val="20"/>
                    </w:rPr>
                    <w:t>9)</w:t>
                  </w:r>
                </w:p>
              </w:tc>
              <w:tc>
                <w:tcPr>
                  <w:tcW w:w="1338" w:type="pct"/>
                  <w:tcBorders>
                    <w:top w:val="single" w:sz="4" w:space="0" w:color="auto"/>
                    <w:left w:val="nil"/>
                    <w:bottom w:val="single" w:sz="4" w:space="0" w:color="auto"/>
                    <w:right w:val="single" w:sz="4" w:space="0" w:color="auto"/>
                  </w:tcBorders>
                  <w:hideMark/>
                </w:tcPr>
                <w:p w14:paraId="0073036E"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Fine angles</w:t>
                  </w:r>
                </w:p>
              </w:tc>
            </w:tr>
            <w:tr w:rsidR="00956430" w:rsidRPr="00C30730" w14:paraId="7E91A005" w14:textId="77777777" w:rsidTr="00B65E94">
              <w:trPr>
                <w:trHeight w:val="200"/>
              </w:trPr>
              <w:tc>
                <w:tcPr>
                  <w:tcW w:w="1161" w:type="pct"/>
                  <w:tcBorders>
                    <w:top w:val="single" w:sz="4" w:space="0" w:color="auto"/>
                    <w:left w:val="single" w:sz="4" w:space="0" w:color="auto"/>
                    <w:bottom w:val="single" w:sz="4" w:space="0" w:color="auto"/>
                    <w:right w:val="single" w:sz="4" w:space="0" w:color="auto"/>
                  </w:tcBorders>
                  <w:hideMark/>
                </w:tcPr>
                <w:p w14:paraId="4A2A88E1" w14:textId="77777777" w:rsidR="00956430" w:rsidRPr="00C30730" w:rsidRDefault="00956430" w:rsidP="00B65E94">
                  <w:pPr>
                    <w:pStyle w:val="TAL"/>
                    <w:rPr>
                      <w:rFonts w:ascii="Times New Roman" w:hAnsi="Times New Roman"/>
                      <w:b/>
                      <w:bCs/>
                      <w:sz w:val="20"/>
                    </w:rPr>
                  </w:pPr>
                  <w:r w:rsidRPr="00C30730">
                    <w:rPr>
                      <w:rFonts w:ascii="Times New Roman" w:hAnsi="Times New Roman"/>
                      <w:b/>
                      <w:bCs/>
                      <w:sz w:val="20"/>
                    </w:rPr>
                    <w:t>LCS to GCS Translation</w:t>
                  </w:r>
                </w:p>
              </w:tc>
              <w:tc>
                <w:tcPr>
                  <w:tcW w:w="545" w:type="pct"/>
                  <w:tcBorders>
                    <w:top w:val="single" w:sz="4" w:space="0" w:color="auto"/>
                    <w:left w:val="nil"/>
                    <w:bottom w:val="single" w:sz="4" w:space="0" w:color="auto"/>
                    <w:right w:val="single" w:sz="4" w:space="0" w:color="auto"/>
                  </w:tcBorders>
                </w:tcPr>
                <w:p w14:paraId="5CD1EEB6" w14:textId="77777777" w:rsidR="00956430" w:rsidRPr="00C30730" w:rsidRDefault="00956430" w:rsidP="00B65E94">
                  <w:pPr>
                    <w:pStyle w:val="TAL"/>
                    <w:rPr>
                      <w:rFonts w:ascii="Times New Roman" w:hAnsi="Times New Roman"/>
                      <w:sz w:val="20"/>
                    </w:rPr>
                  </w:pPr>
                </w:p>
              </w:tc>
              <w:tc>
                <w:tcPr>
                  <w:tcW w:w="904" w:type="pct"/>
                  <w:tcBorders>
                    <w:top w:val="single" w:sz="4" w:space="0" w:color="auto"/>
                    <w:left w:val="nil"/>
                    <w:bottom w:val="single" w:sz="4" w:space="0" w:color="auto"/>
                    <w:right w:val="single" w:sz="4" w:space="0" w:color="auto"/>
                  </w:tcBorders>
                  <w:hideMark/>
                </w:tcPr>
                <w:p w14:paraId="7CBFA730" w14:textId="77777777" w:rsidR="00956430" w:rsidRPr="00C30730" w:rsidRDefault="00956430" w:rsidP="00B65E94">
                  <w:pPr>
                    <w:pStyle w:val="TAL"/>
                    <w:rPr>
                      <w:rFonts w:ascii="Times New Roman" w:hAnsi="Times New Roman"/>
                      <w:sz w:val="20"/>
                    </w:rPr>
                  </w:pPr>
                  <w:r w:rsidRPr="00C30730">
                    <w:rPr>
                      <w:rFonts w:ascii="Times New Roman" w:hAnsi="Times New Roman"/>
                      <w:i/>
                      <w:iCs/>
                      <w:sz w:val="20"/>
                    </w:rPr>
                    <w:t>0</w:t>
                  </w:r>
                  <w:proofErr w:type="gramStart"/>
                  <w:r w:rsidRPr="00C30730">
                    <w:rPr>
                      <w:rFonts w:ascii="Times New Roman" w:hAnsi="Times New Roman"/>
                      <w:i/>
                      <w:iCs/>
                      <w:sz w:val="20"/>
                    </w:rPr>
                    <w:t xml:space="preserve"> ..</w:t>
                  </w:r>
                  <w:proofErr w:type="gramEnd"/>
                  <w:r w:rsidRPr="00C30730">
                    <w:rPr>
                      <w:rFonts w:ascii="Times New Roman" w:hAnsi="Times New Roman"/>
                      <w:i/>
                      <w:iCs/>
                      <w:sz w:val="20"/>
                    </w:rPr>
                    <w:t xml:space="preserve"> &lt;</w:t>
                  </w:r>
                  <w:proofErr w:type="spellStart"/>
                  <w:r w:rsidRPr="00C30730">
                    <w:rPr>
                      <w:rFonts w:ascii="Times New Roman" w:hAnsi="Times New Roman"/>
                      <w:i/>
                      <w:iCs/>
                      <w:sz w:val="20"/>
                    </w:rPr>
                    <w:t>maxnolcs</w:t>
                  </w:r>
                  <w:proofErr w:type="spellEnd"/>
                  <w:r w:rsidRPr="00C30730">
                    <w:rPr>
                      <w:rFonts w:ascii="Times New Roman" w:hAnsi="Times New Roman"/>
                      <w:i/>
                      <w:iCs/>
                      <w:sz w:val="20"/>
                    </w:rPr>
                    <w:t>-</w:t>
                  </w:r>
                  <w:proofErr w:type="spellStart"/>
                  <w:r w:rsidRPr="00C30730">
                    <w:rPr>
                      <w:rFonts w:ascii="Times New Roman" w:hAnsi="Times New Roman"/>
                      <w:i/>
                      <w:iCs/>
                      <w:sz w:val="20"/>
                    </w:rPr>
                    <w:t>gcs</w:t>
                  </w:r>
                  <w:proofErr w:type="spellEnd"/>
                  <w:r w:rsidRPr="00C30730">
                    <w:rPr>
                      <w:rFonts w:ascii="Times New Roman" w:hAnsi="Times New Roman"/>
                      <w:i/>
                      <w:iCs/>
                      <w:sz w:val="20"/>
                    </w:rPr>
                    <w:t>-translation&gt;</w:t>
                  </w:r>
                </w:p>
              </w:tc>
              <w:tc>
                <w:tcPr>
                  <w:tcW w:w="1052" w:type="pct"/>
                  <w:tcBorders>
                    <w:top w:val="single" w:sz="4" w:space="0" w:color="auto"/>
                    <w:left w:val="nil"/>
                    <w:bottom w:val="single" w:sz="4" w:space="0" w:color="auto"/>
                    <w:right w:val="single" w:sz="4" w:space="0" w:color="auto"/>
                  </w:tcBorders>
                </w:tcPr>
                <w:p w14:paraId="5F7DCBEE" w14:textId="77777777" w:rsidR="00956430" w:rsidRPr="00C30730" w:rsidRDefault="00956430" w:rsidP="00B65E94">
                  <w:pPr>
                    <w:pStyle w:val="TAL"/>
                    <w:rPr>
                      <w:rFonts w:ascii="Times New Roman" w:hAnsi="Times New Roman"/>
                      <w:sz w:val="20"/>
                    </w:rPr>
                  </w:pPr>
                </w:p>
              </w:tc>
              <w:tc>
                <w:tcPr>
                  <w:tcW w:w="1338" w:type="pct"/>
                  <w:tcBorders>
                    <w:top w:val="single" w:sz="4" w:space="0" w:color="auto"/>
                    <w:left w:val="nil"/>
                    <w:bottom w:val="single" w:sz="4" w:space="0" w:color="auto"/>
                    <w:right w:val="single" w:sz="4" w:space="0" w:color="auto"/>
                  </w:tcBorders>
                  <w:hideMark/>
                </w:tcPr>
                <w:p w14:paraId="78054E16"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If absent, the azimuth and elevation are provided in GCS.</w:t>
                  </w:r>
                </w:p>
              </w:tc>
            </w:tr>
            <w:tr w:rsidR="00956430" w:rsidRPr="00C30730" w14:paraId="1DE217D5" w14:textId="77777777" w:rsidTr="00B65E94">
              <w:trPr>
                <w:trHeight w:val="200"/>
              </w:trPr>
              <w:tc>
                <w:tcPr>
                  <w:tcW w:w="1161" w:type="pct"/>
                  <w:tcBorders>
                    <w:top w:val="single" w:sz="4" w:space="0" w:color="auto"/>
                    <w:left w:val="single" w:sz="4" w:space="0" w:color="auto"/>
                    <w:bottom w:val="single" w:sz="4" w:space="0" w:color="auto"/>
                    <w:right w:val="single" w:sz="4" w:space="0" w:color="auto"/>
                  </w:tcBorders>
                  <w:hideMark/>
                </w:tcPr>
                <w:p w14:paraId="33B4CDBD" w14:textId="77777777" w:rsidR="00956430" w:rsidRPr="00C30730" w:rsidRDefault="00956430" w:rsidP="00B65E94">
                  <w:pPr>
                    <w:pStyle w:val="TAL"/>
                    <w:ind w:left="142"/>
                    <w:rPr>
                      <w:rFonts w:ascii="Times New Roman" w:hAnsi="Times New Roman"/>
                      <w:sz w:val="20"/>
                    </w:rPr>
                  </w:pPr>
                  <w:r w:rsidRPr="00C30730">
                    <w:rPr>
                      <w:rFonts w:ascii="Times New Roman" w:hAnsi="Times New Roman"/>
                      <w:sz w:val="20"/>
                    </w:rPr>
                    <w:t>&gt;Alpha</w:t>
                  </w:r>
                </w:p>
              </w:tc>
              <w:tc>
                <w:tcPr>
                  <w:tcW w:w="545" w:type="pct"/>
                  <w:tcBorders>
                    <w:top w:val="single" w:sz="4" w:space="0" w:color="auto"/>
                    <w:left w:val="nil"/>
                    <w:bottom w:val="single" w:sz="4" w:space="0" w:color="auto"/>
                    <w:right w:val="single" w:sz="4" w:space="0" w:color="auto"/>
                  </w:tcBorders>
                  <w:hideMark/>
                </w:tcPr>
                <w:p w14:paraId="3A45911F"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M</w:t>
                  </w:r>
                </w:p>
              </w:tc>
              <w:tc>
                <w:tcPr>
                  <w:tcW w:w="904" w:type="pct"/>
                  <w:tcBorders>
                    <w:top w:val="single" w:sz="4" w:space="0" w:color="auto"/>
                    <w:left w:val="nil"/>
                    <w:bottom w:val="single" w:sz="4" w:space="0" w:color="auto"/>
                    <w:right w:val="single" w:sz="4" w:space="0" w:color="auto"/>
                  </w:tcBorders>
                </w:tcPr>
                <w:p w14:paraId="19DD145A" w14:textId="77777777" w:rsidR="00956430" w:rsidRPr="00C30730" w:rsidRDefault="00956430" w:rsidP="00B65E94">
                  <w:pPr>
                    <w:pStyle w:val="TAL"/>
                    <w:rPr>
                      <w:rFonts w:ascii="Times New Roman" w:hAnsi="Times New Roman"/>
                      <w:sz w:val="20"/>
                    </w:rPr>
                  </w:pPr>
                </w:p>
              </w:tc>
              <w:tc>
                <w:tcPr>
                  <w:tcW w:w="1052" w:type="pct"/>
                  <w:tcBorders>
                    <w:top w:val="single" w:sz="4" w:space="0" w:color="auto"/>
                    <w:left w:val="nil"/>
                    <w:bottom w:val="single" w:sz="4" w:space="0" w:color="auto"/>
                    <w:right w:val="single" w:sz="4" w:space="0" w:color="auto"/>
                  </w:tcBorders>
                  <w:hideMark/>
                </w:tcPr>
                <w:p w14:paraId="51627C1D"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INTEGER (</w:t>
                  </w:r>
                  <w:proofErr w:type="gramStart"/>
                  <w:r w:rsidRPr="00C30730">
                    <w:rPr>
                      <w:rFonts w:ascii="Times New Roman" w:hAnsi="Times New Roman"/>
                      <w:sz w:val="20"/>
                    </w:rPr>
                    <w:t>0..</w:t>
                  </w:r>
                  <w:proofErr w:type="gramEnd"/>
                  <w:r w:rsidRPr="00C30730">
                    <w:rPr>
                      <w:rFonts w:ascii="Times New Roman" w:hAnsi="Times New Roman"/>
                      <w:sz w:val="20"/>
                    </w:rPr>
                    <w:t>359)</w:t>
                  </w:r>
                </w:p>
              </w:tc>
              <w:tc>
                <w:tcPr>
                  <w:tcW w:w="1338" w:type="pct"/>
                  <w:tcBorders>
                    <w:top w:val="single" w:sz="4" w:space="0" w:color="auto"/>
                    <w:left w:val="nil"/>
                    <w:bottom w:val="single" w:sz="4" w:space="0" w:color="auto"/>
                    <w:right w:val="single" w:sz="4" w:space="0" w:color="auto"/>
                  </w:tcBorders>
                </w:tcPr>
                <w:p w14:paraId="4A403FF3" w14:textId="77777777" w:rsidR="00956430" w:rsidRPr="00C30730" w:rsidRDefault="00956430" w:rsidP="00B65E94">
                  <w:pPr>
                    <w:pStyle w:val="TAL"/>
                    <w:rPr>
                      <w:rFonts w:ascii="Times New Roman" w:hAnsi="Times New Roman"/>
                      <w:sz w:val="20"/>
                    </w:rPr>
                  </w:pPr>
                </w:p>
              </w:tc>
            </w:tr>
            <w:tr w:rsidR="00956430" w:rsidRPr="00C30730" w14:paraId="7CBE1AD0" w14:textId="77777777" w:rsidTr="00B65E94">
              <w:trPr>
                <w:trHeight w:val="200"/>
              </w:trPr>
              <w:tc>
                <w:tcPr>
                  <w:tcW w:w="1161" w:type="pct"/>
                  <w:tcBorders>
                    <w:top w:val="single" w:sz="4" w:space="0" w:color="auto"/>
                    <w:left w:val="single" w:sz="4" w:space="0" w:color="auto"/>
                    <w:bottom w:val="single" w:sz="4" w:space="0" w:color="auto"/>
                    <w:right w:val="single" w:sz="4" w:space="0" w:color="auto"/>
                  </w:tcBorders>
                  <w:hideMark/>
                </w:tcPr>
                <w:p w14:paraId="05B915F5" w14:textId="77777777" w:rsidR="00956430" w:rsidRPr="00C30730" w:rsidRDefault="00956430" w:rsidP="00B65E94">
                  <w:pPr>
                    <w:pStyle w:val="TAL"/>
                    <w:ind w:left="142"/>
                    <w:rPr>
                      <w:rFonts w:ascii="Times New Roman" w:hAnsi="Times New Roman"/>
                      <w:sz w:val="20"/>
                    </w:rPr>
                  </w:pPr>
                  <w:r w:rsidRPr="00C30730">
                    <w:rPr>
                      <w:rFonts w:ascii="Times New Roman" w:hAnsi="Times New Roman"/>
                      <w:sz w:val="20"/>
                    </w:rPr>
                    <w:t>&gt;Alpha-fine</w:t>
                  </w:r>
                </w:p>
              </w:tc>
              <w:tc>
                <w:tcPr>
                  <w:tcW w:w="545" w:type="pct"/>
                  <w:tcBorders>
                    <w:top w:val="single" w:sz="4" w:space="0" w:color="auto"/>
                    <w:left w:val="nil"/>
                    <w:bottom w:val="single" w:sz="4" w:space="0" w:color="auto"/>
                    <w:right w:val="single" w:sz="4" w:space="0" w:color="auto"/>
                  </w:tcBorders>
                  <w:hideMark/>
                </w:tcPr>
                <w:p w14:paraId="288C07BC"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O</w:t>
                  </w:r>
                </w:p>
              </w:tc>
              <w:tc>
                <w:tcPr>
                  <w:tcW w:w="904" w:type="pct"/>
                  <w:tcBorders>
                    <w:top w:val="single" w:sz="4" w:space="0" w:color="auto"/>
                    <w:left w:val="nil"/>
                    <w:bottom w:val="single" w:sz="4" w:space="0" w:color="auto"/>
                    <w:right w:val="single" w:sz="4" w:space="0" w:color="auto"/>
                  </w:tcBorders>
                </w:tcPr>
                <w:p w14:paraId="1F1185D3" w14:textId="77777777" w:rsidR="00956430" w:rsidRPr="00C30730" w:rsidRDefault="00956430" w:rsidP="00B65E94">
                  <w:pPr>
                    <w:pStyle w:val="TAL"/>
                    <w:rPr>
                      <w:rFonts w:ascii="Times New Roman" w:hAnsi="Times New Roman"/>
                      <w:sz w:val="20"/>
                    </w:rPr>
                  </w:pPr>
                </w:p>
              </w:tc>
              <w:tc>
                <w:tcPr>
                  <w:tcW w:w="1052" w:type="pct"/>
                  <w:tcBorders>
                    <w:top w:val="single" w:sz="4" w:space="0" w:color="auto"/>
                    <w:left w:val="nil"/>
                    <w:bottom w:val="single" w:sz="4" w:space="0" w:color="auto"/>
                    <w:right w:val="single" w:sz="4" w:space="0" w:color="auto"/>
                  </w:tcBorders>
                  <w:hideMark/>
                </w:tcPr>
                <w:p w14:paraId="7E47B0E9"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INTEGER (</w:t>
                  </w:r>
                  <w:proofErr w:type="gramStart"/>
                  <w:r w:rsidRPr="00C30730">
                    <w:rPr>
                      <w:rFonts w:ascii="Times New Roman" w:hAnsi="Times New Roman"/>
                      <w:sz w:val="20"/>
                    </w:rPr>
                    <w:t>0..</w:t>
                  </w:r>
                  <w:proofErr w:type="gramEnd"/>
                  <w:r w:rsidRPr="00C30730">
                    <w:rPr>
                      <w:rFonts w:ascii="Times New Roman" w:hAnsi="Times New Roman"/>
                      <w:sz w:val="20"/>
                    </w:rPr>
                    <w:t>9)</w:t>
                  </w:r>
                </w:p>
              </w:tc>
              <w:tc>
                <w:tcPr>
                  <w:tcW w:w="1338" w:type="pct"/>
                  <w:tcBorders>
                    <w:top w:val="single" w:sz="4" w:space="0" w:color="auto"/>
                    <w:left w:val="nil"/>
                    <w:bottom w:val="single" w:sz="4" w:space="0" w:color="auto"/>
                    <w:right w:val="single" w:sz="4" w:space="0" w:color="auto"/>
                  </w:tcBorders>
                  <w:hideMark/>
                </w:tcPr>
                <w:p w14:paraId="1F5AE2DE"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Fine angles</w:t>
                  </w:r>
                </w:p>
              </w:tc>
            </w:tr>
            <w:tr w:rsidR="00956430" w:rsidRPr="00C30730" w14:paraId="06658E08" w14:textId="77777777" w:rsidTr="00B65E94">
              <w:trPr>
                <w:trHeight w:val="200"/>
              </w:trPr>
              <w:tc>
                <w:tcPr>
                  <w:tcW w:w="1161" w:type="pct"/>
                  <w:tcBorders>
                    <w:top w:val="single" w:sz="4" w:space="0" w:color="auto"/>
                    <w:left w:val="single" w:sz="4" w:space="0" w:color="auto"/>
                    <w:bottom w:val="single" w:sz="4" w:space="0" w:color="auto"/>
                    <w:right w:val="single" w:sz="4" w:space="0" w:color="auto"/>
                  </w:tcBorders>
                  <w:hideMark/>
                </w:tcPr>
                <w:p w14:paraId="2417984C" w14:textId="77777777" w:rsidR="00956430" w:rsidRPr="00C30730" w:rsidRDefault="00956430" w:rsidP="00B65E94">
                  <w:pPr>
                    <w:pStyle w:val="TAL"/>
                    <w:ind w:left="142"/>
                    <w:rPr>
                      <w:rFonts w:ascii="Times New Roman" w:hAnsi="Times New Roman"/>
                      <w:sz w:val="20"/>
                    </w:rPr>
                  </w:pPr>
                  <w:r w:rsidRPr="00C30730">
                    <w:rPr>
                      <w:rFonts w:ascii="Times New Roman" w:hAnsi="Times New Roman"/>
                      <w:sz w:val="20"/>
                    </w:rPr>
                    <w:t>&gt;Beta</w:t>
                  </w:r>
                </w:p>
              </w:tc>
              <w:tc>
                <w:tcPr>
                  <w:tcW w:w="545" w:type="pct"/>
                  <w:tcBorders>
                    <w:top w:val="single" w:sz="4" w:space="0" w:color="auto"/>
                    <w:left w:val="nil"/>
                    <w:bottom w:val="single" w:sz="4" w:space="0" w:color="auto"/>
                    <w:right w:val="single" w:sz="4" w:space="0" w:color="auto"/>
                  </w:tcBorders>
                  <w:hideMark/>
                </w:tcPr>
                <w:p w14:paraId="383A6377"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M</w:t>
                  </w:r>
                </w:p>
              </w:tc>
              <w:tc>
                <w:tcPr>
                  <w:tcW w:w="904" w:type="pct"/>
                  <w:tcBorders>
                    <w:top w:val="single" w:sz="4" w:space="0" w:color="auto"/>
                    <w:left w:val="nil"/>
                    <w:bottom w:val="single" w:sz="4" w:space="0" w:color="auto"/>
                    <w:right w:val="single" w:sz="4" w:space="0" w:color="auto"/>
                  </w:tcBorders>
                </w:tcPr>
                <w:p w14:paraId="3306AD7D" w14:textId="77777777" w:rsidR="00956430" w:rsidRPr="00C30730" w:rsidRDefault="00956430" w:rsidP="00B65E94">
                  <w:pPr>
                    <w:pStyle w:val="TAL"/>
                    <w:rPr>
                      <w:rFonts w:ascii="Times New Roman" w:hAnsi="Times New Roman"/>
                      <w:sz w:val="20"/>
                    </w:rPr>
                  </w:pPr>
                </w:p>
              </w:tc>
              <w:tc>
                <w:tcPr>
                  <w:tcW w:w="1052" w:type="pct"/>
                  <w:tcBorders>
                    <w:top w:val="single" w:sz="4" w:space="0" w:color="auto"/>
                    <w:left w:val="nil"/>
                    <w:bottom w:val="single" w:sz="4" w:space="0" w:color="auto"/>
                    <w:right w:val="single" w:sz="4" w:space="0" w:color="auto"/>
                  </w:tcBorders>
                  <w:hideMark/>
                </w:tcPr>
                <w:p w14:paraId="223A6569"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INTEGER (</w:t>
                  </w:r>
                  <w:proofErr w:type="gramStart"/>
                  <w:r w:rsidRPr="00C30730">
                    <w:rPr>
                      <w:rFonts w:ascii="Times New Roman" w:hAnsi="Times New Roman"/>
                      <w:sz w:val="20"/>
                    </w:rPr>
                    <w:t>0..</w:t>
                  </w:r>
                  <w:proofErr w:type="gramEnd"/>
                  <w:r w:rsidRPr="00C30730">
                    <w:rPr>
                      <w:rFonts w:ascii="Times New Roman" w:hAnsi="Times New Roman"/>
                      <w:sz w:val="20"/>
                    </w:rPr>
                    <w:t>359)</w:t>
                  </w:r>
                </w:p>
              </w:tc>
              <w:tc>
                <w:tcPr>
                  <w:tcW w:w="1338" w:type="pct"/>
                  <w:tcBorders>
                    <w:top w:val="single" w:sz="4" w:space="0" w:color="auto"/>
                    <w:left w:val="nil"/>
                    <w:bottom w:val="single" w:sz="4" w:space="0" w:color="auto"/>
                    <w:right w:val="single" w:sz="4" w:space="0" w:color="auto"/>
                  </w:tcBorders>
                </w:tcPr>
                <w:p w14:paraId="35512E2F" w14:textId="77777777" w:rsidR="00956430" w:rsidRPr="00C30730" w:rsidRDefault="00956430" w:rsidP="00B65E94">
                  <w:pPr>
                    <w:pStyle w:val="TAL"/>
                    <w:rPr>
                      <w:rFonts w:ascii="Times New Roman" w:hAnsi="Times New Roman"/>
                      <w:sz w:val="20"/>
                    </w:rPr>
                  </w:pPr>
                </w:p>
              </w:tc>
            </w:tr>
            <w:tr w:rsidR="00956430" w:rsidRPr="00C30730" w14:paraId="7199E1B1" w14:textId="77777777" w:rsidTr="00B65E94">
              <w:trPr>
                <w:trHeight w:val="200"/>
              </w:trPr>
              <w:tc>
                <w:tcPr>
                  <w:tcW w:w="1161" w:type="pct"/>
                  <w:tcBorders>
                    <w:top w:val="single" w:sz="4" w:space="0" w:color="auto"/>
                    <w:left w:val="single" w:sz="4" w:space="0" w:color="auto"/>
                    <w:bottom w:val="single" w:sz="4" w:space="0" w:color="auto"/>
                    <w:right w:val="single" w:sz="4" w:space="0" w:color="auto"/>
                  </w:tcBorders>
                  <w:hideMark/>
                </w:tcPr>
                <w:p w14:paraId="01066AEE" w14:textId="77777777" w:rsidR="00956430" w:rsidRPr="00C30730" w:rsidRDefault="00956430" w:rsidP="00B65E94">
                  <w:pPr>
                    <w:pStyle w:val="TAL"/>
                    <w:ind w:left="142"/>
                    <w:rPr>
                      <w:rFonts w:ascii="Times New Roman" w:hAnsi="Times New Roman"/>
                      <w:sz w:val="20"/>
                    </w:rPr>
                  </w:pPr>
                  <w:r w:rsidRPr="00C30730">
                    <w:rPr>
                      <w:rFonts w:ascii="Times New Roman" w:hAnsi="Times New Roman"/>
                      <w:sz w:val="20"/>
                    </w:rPr>
                    <w:t>&gt;Beta-fine</w:t>
                  </w:r>
                </w:p>
              </w:tc>
              <w:tc>
                <w:tcPr>
                  <w:tcW w:w="545" w:type="pct"/>
                  <w:tcBorders>
                    <w:top w:val="single" w:sz="4" w:space="0" w:color="auto"/>
                    <w:left w:val="nil"/>
                    <w:bottom w:val="single" w:sz="4" w:space="0" w:color="auto"/>
                    <w:right w:val="single" w:sz="4" w:space="0" w:color="auto"/>
                  </w:tcBorders>
                  <w:hideMark/>
                </w:tcPr>
                <w:p w14:paraId="6E40CB67"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O</w:t>
                  </w:r>
                </w:p>
              </w:tc>
              <w:tc>
                <w:tcPr>
                  <w:tcW w:w="904" w:type="pct"/>
                  <w:tcBorders>
                    <w:top w:val="single" w:sz="4" w:space="0" w:color="auto"/>
                    <w:left w:val="nil"/>
                    <w:bottom w:val="single" w:sz="4" w:space="0" w:color="auto"/>
                    <w:right w:val="single" w:sz="4" w:space="0" w:color="auto"/>
                  </w:tcBorders>
                </w:tcPr>
                <w:p w14:paraId="46C82F4C" w14:textId="77777777" w:rsidR="00956430" w:rsidRPr="00C30730" w:rsidRDefault="00956430" w:rsidP="00B65E94">
                  <w:pPr>
                    <w:pStyle w:val="TAL"/>
                    <w:rPr>
                      <w:rFonts w:ascii="Times New Roman" w:hAnsi="Times New Roman"/>
                      <w:sz w:val="20"/>
                    </w:rPr>
                  </w:pPr>
                </w:p>
              </w:tc>
              <w:tc>
                <w:tcPr>
                  <w:tcW w:w="1052" w:type="pct"/>
                  <w:tcBorders>
                    <w:top w:val="single" w:sz="4" w:space="0" w:color="auto"/>
                    <w:left w:val="nil"/>
                    <w:bottom w:val="single" w:sz="4" w:space="0" w:color="auto"/>
                    <w:right w:val="single" w:sz="4" w:space="0" w:color="auto"/>
                  </w:tcBorders>
                  <w:hideMark/>
                </w:tcPr>
                <w:p w14:paraId="08CB45D0"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INTEGER (</w:t>
                  </w:r>
                  <w:proofErr w:type="gramStart"/>
                  <w:r w:rsidRPr="00C30730">
                    <w:rPr>
                      <w:rFonts w:ascii="Times New Roman" w:hAnsi="Times New Roman"/>
                      <w:sz w:val="20"/>
                    </w:rPr>
                    <w:t>0..</w:t>
                  </w:r>
                  <w:proofErr w:type="gramEnd"/>
                  <w:r w:rsidRPr="00C30730">
                    <w:rPr>
                      <w:rFonts w:ascii="Times New Roman" w:hAnsi="Times New Roman"/>
                      <w:sz w:val="20"/>
                    </w:rPr>
                    <w:t>9)</w:t>
                  </w:r>
                </w:p>
              </w:tc>
              <w:tc>
                <w:tcPr>
                  <w:tcW w:w="1338" w:type="pct"/>
                  <w:tcBorders>
                    <w:top w:val="single" w:sz="4" w:space="0" w:color="auto"/>
                    <w:left w:val="nil"/>
                    <w:bottom w:val="single" w:sz="4" w:space="0" w:color="auto"/>
                    <w:right w:val="single" w:sz="4" w:space="0" w:color="auto"/>
                  </w:tcBorders>
                  <w:hideMark/>
                </w:tcPr>
                <w:p w14:paraId="7941EFCF"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Fine angles</w:t>
                  </w:r>
                </w:p>
              </w:tc>
            </w:tr>
            <w:tr w:rsidR="00956430" w:rsidRPr="00C30730" w14:paraId="0ED3BB63" w14:textId="77777777" w:rsidTr="00B65E94">
              <w:trPr>
                <w:trHeight w:val="200"/>
              </w:trPr>
              <w:tc>
                <w:tcPr>
                  <w:tcW w:w="1161" w:type="pct"/>
                  <w:tcBorders>
                    <w:top w:val="single" w:sz="4" w:space="0" w:color="auto"/>
                    <w:left w:val="single" w:sz="4" w:space="0" w:color="auto"/>
                    <w:bottom w:val="single" w:sz="4" w:space="0" w:color="auto"/>
                    <w:right w:val="single" w:sz="4" w:space="0" w:color="auto"/>
                  </w:tcBorders>
                  <w:hideMark/>
                </w:tcPr>
                <w:p w14:paraId="37742921" w14:textId="77777777" w:rsidR="00956430" w:rsidRPr="00C30730" w:rsidRDefault="00956430" w:rsidP="00B65E94">
                  <w:pPr>
                    <w:pStyle w:val="TAL"/>
                    <w:ind w:left="142"/>
                    <w:rPr>
                      <w:rFonts w:ascii="Times New Roman" w:hAnsi="Times New Roman"/>
                      <w:sz w:val="20"/>
                    </w:rPr>
                  </w:pPr>
                  <w:r w:rsidRPr="00C30730">
                    <w:rPr>
                      <w:rFonts w:ascii="Times New Roman" w:hAnsi="Times New Roman"/>
                      <w:sz w:val="20"/>
                    </w:rPr>
                    <w:t>&gt;Gamma</w:t>
                  </w:r>
                </w:p>
              </w:tc>
              <w:tc>
                <w:tcPr>
                  <w:tcW w:w="545" w:type="pct"/>
                  <w:tcBorders>
                    <w:top w:val="single" w:sz="4" w:space="0" w:color="auto"/>
                    <w:left w:val="nil"/>
                    <w:bottom w:val="single" w:sz="4" w:space="0" w:color="auto"/>
                    <w:right w:val="single" w:sz="4" w:space="0" w:color="auto"/>
                  </w:tcBorders>
                  <w:hideMark/>
                </w:tcPr>
                <w:p w14:paraId="7E5AAB21"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M</w:t>
                  </w:r>
                </w:p>
              </w:tc>
              <w:tc>
                <w:tcPr>
                  <w:tcW w:w="904" w:type="pct"/>
                  <w:tcBorders>
                    <w:top w:val="single" w:sz="4" w:space="0" w:color="auto"/>
                    <w:left w:val="nil"/>
                    <w:bottom w:val="single" w:sz="4" w:space="0" w:color="auto"/>
                    <w:right w:val="single" w:sz="4" w:space="0" w:color="auto"/>
                  </w:tcBorders>
                </w:tcPr>
                <w:p w14:paraId="77641083" w14:textId="77777777" w:rsidR="00956430" w:rsidRPr="00C30730" w:rsidRDefault="00956430" w:rsidP="00B65E94">
                  <w:pPr>
                    <w:pStyle w:val="TAL"/>
                    <w:rPr>
                      <w:rFonts w:ascii="Times New Roman" w:hAnsi="Times New Roman"/>
                      <w:sz w:val="20"/>
                    </w:rPr>
                  </w:pPr>
                </w:p>
              </w:tc>
              <w:tc>
                <w:tcPr>
                  <w:tcW w:w="1052" w:type="pct"/>
                  <w:tcBorders>
                    <w:top w:val="single" w:sz="4" w:space="0" w:color="auto"/>
                    <w:left w:val="nil"/>
                    <w:bottom w:val="single" w:sz="4" w:space="0" w:color="auto"/>
                    <w:right w:val="single" w:sz="4" w:space="0" w:color="auto"/>
                  </w:tcBorders>
                  <w:hideMark/>
                </w:tcPr>
                <w:p w14:paraId="54DA77C9"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INTEGER (</w:t>
                  </w:r>
                  <w:proofErr w:type="gramStart"/>
                  <w:r w:rsidRPr="00C30730">
                    <w:rPr>
                      <w:rFonts w:ascii="Times New Roman" w:hAnsi="Times New Roman"/>
                      <w:sz w:val="20"/>
                    </w:rPr>
                    <w:t>0..</w:t>
                  </w:r>
                  <w:proofErr w:type="gramEnd"/>
                  <w:r w:rsidRPr="00C30730">
                    <w:rPr>
                      <w:rFonts w:ascii="Times New Roman" w:hAnsi="Times New Roman"/>
                      <w:sz w:val="20"/>
                    </w:rPr>
                    <w:t>359)</w:t>
                  </w:r>
                </w:p>
              </w:tc>
              <w:tc>
                <w:tcPr>
                  <w:tcW w:w="1338" w:type="pct"/>
                  <w:tcBorders>
                    <w:top w:val="single" w:sz="4" w:space="0" w:color="auto"/>
                    <w:left w:val="nil"/>
                    <w:bottom w:val="single" w:sz="4" w:space="0" w:color="auto"/>
                    <w:right w:val="single" w:sz="4" w:space="0" w:color="auto"/>
                  </w:tcBorders>
                </w:tcPr>
                <w:p w14:paraId="5C324025" w14:textId="77777777" w:rsidR="00956430" w:rsidRPr="00C30730" w:rsidRDefault="00956430" w:rsidP="00B65E94">
                  <w:pPr>
                    <w:pStyle w:val="TAL"/>
                    <w:rPr>
                      <w:rFonts w:ascii="Times New Roman" w:hAnsi="Times New Roman"/>
                      <w:sz w:val="20"/>
                    </w:rPr>
                  </w:pPr>
                </w:p>
              </w:tc>
            </w:tr>
            <w:tr w:rsidR="00956430" w:rsidRPr="00C30730" w14:paraId="281A19D8" w14:textId="77777777" w:rsidTr="00B65E94">
              <w:trPr>
                <w:trHeight w:val="50"/>
              </w:trPr>
              <w:tc>
                <w:tcPr>
                  <w:tcW w:w="1161" w:type="pct"/>
                  <w:tcBorders>
                    <w:top w:val="single" w:sz="4" w:space="0" w:color="auto"/>
                    <w:left w:val="single" w:sz="4" w:space="0" w:color="auto"/>
                    <w:bottom w:val="single" w:sz="4" w:space="0" w:color="auto"/>
                    <w:right w:val="single" w:sz="4" w:space="0" w:color="auto"/>
                  </w:tcBorders>
                  <w:hideMark/>
                </w:tcPr>
                <w:p w14:paraId="6BC886AD" w14:textId="77777777" w:rsidR="00956430" w:rsidRPr="00C30730" w:rsidRDefault="00956430" w:rsidP="00B65E94">
                  <w:pPr>
                    <w:pStyle w:val="TAL"/>
                    <w:ind w:left="142"/>
                    <w:rPr>
                      <w:rFonts w:ascii="Times New Roman" w:hAnsi="Times New Roman"/>
                      <w:sz w:val="20"/>
                    </w:rPr>
                  </w:pPr>
                  <w:r w:rsidRPr="00C30730">
                    <w:rPr>
                      <w:rFonts w:ascii="Times New Roman" w:hAnsi="Times New Roman"/>
                      <w:sz w:val="20"/>
                    </w:rPr>
                    <w:t>&gt;Gamma-fine</w:t>
                  </w:r>
                </w:p>
              </w:tc>
              <w:tc>
                <w:tcPr>
                  <w:tcW w:w="545" w:type="pct"/>
                  <w:tcBorders>
                    <w:top w:val="single" w:sz="4" w:space="0" w:color="auto"/>
                    <w:left w:val="nil"/>
                    <w:bottom w:val="single" w:sz="4" w:space="0" w:color="auto"/>
                    <w:right w:val="single" w:sz="4" w:space="0" w:color="auto"/>
                  </w:tcBorders>
                  <w:hideMark/>
                </w:tcPr>
                <w:p w14:paraId="06E38028"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O</w:t>
                  </w:r>
                </w:p>
              </w:tc>
              <w:tc>
                <w:tcPr>
                  <w:tcW w:w="904" w:type="pct"/>
                  <w:tcBorders>
                    <w:top w:val="single" w:sz="4" w:space="0" w:color="auto"/>
                    <w:left w:val="nil"/>
                    <w:bottom w:val="single" w:sz="4" w:space="0" w:color="auto"/>
                    <w:right w:val="single" w:sz="4" w:space="0" w:color="auto"/>
                  </w:tcBorders>
                </w:tcPr>
                <w:p w14:paraId="60B821D2" w14:textId="77777777" w:rsidR="00956430" w:rsidRPr="00C30730" w:rsidRDefault="00956430" w:rsidP="00B65E94">
                  <w:pPr>
                    <w:pStyle w:val="TAL"/>
                    <w:rPr>
                      <w:rFonts w:ascii="Times New Roman" w:hAnsi="Times New Roman"/>
                      <w:sz w:val="20"/>
                    </w:rPr>
                  </w:pPr>
                </w:p>
              </w:tc>
              <w:tc>
                <w:tcPr>
                  <w:tcW w:w="1052" w:type="pct"/>
                  <w:tcBorders>
                    <w:top w:val="single" w:sz="4" w:space="0" w:color="auto"/>
                    <w:left w:val="nil"/>
                    <w:bottom w:val="single" w:sz="4" w:space="0" w:color="auto"/>
                    <w:right w:val="single" w:sz="4" w:space="0" w:color="auto"/>
                  </w:tcBorders>
                  <w:hideMark/>
                </w:tcPr>
                <w:p w14:paraId="12F66456"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INTEGER (</w:t>
                  </w:r>
                  <w:proofErr w:type="gramStart"/>
                  <w:r w:rsidRPr="00C30730">
                    <w:rPr>
                      <w:rFonts w:ascii="Times New Roman" w:hAnsi="Times New Roman"/>
                      <w:sz w:val="20"/>
                    </w:rPr>
                    <w:t>0..</w:t>
                  </w:r>
                  <w:proofErr w:type="gramEnd"/>
                  <w:r w:rsidRPr="00C30730">
                    <w:rPr>
                      <w:rFonts w:ascii="Times New Roman" w:hAnsi="Times New Roman"/>
                      <w:sz w:val="20"/>
                    </w:rPr>
                    <w:t>9)</w:t>
                  </w:r>
                </w:p>
              </w:tc>
              <w:tc>
                <w:tcPr>
                  <w:tcW w:w="1338" w:type="pct"/>
                  <w:tcBorders>
                    <w:top w:val="single" w:sz="4" w:space="0" w:color="auto"/>
                    <w:left w:val="nil"/>
                    <w:bottom w:val="single" w:sz="4" w:space="0" w:color="auto"/>
                    <w:right w:val="single" w:sz="4" w:space="0" w:color="auto"/>
                  </w:tcBorders>
                  <w:hideMark/>
                </w:tcPr>
                <w:p w14:paraId="1173F210" w14:textId="77777777" w:rsidR="00956430" w:rsidRPr="00C30730" w:rsidRDefault="00956430" w:rsidP="00B65E94">
                  <w:pPr>
                    <w:pStyle w:val="TAL"/>
                    <w:rPr>
                      <w:rFonts w:ascii="Times New Roman" w:hAnsi="Times New Roman"/>
                      <w:sz w:val="20"/>
                    </w:rPr>
                  </w:pPr>
                  <w:r w:rsidRPr="00C30730">
                    <w:rPr>
                      <w:rFonts w:ascii="Times New Roman" w:hAnsi="Times New Roman"/>
                      <w:sz w:val="20"/>
                    </w:rPr>
                    <w:t>Fine angles</w:t>
                  </w:r>
                </w:p>
              </w:tc>
            </w:tr>
          </w:tbl>
          <w:p w14:paraId="0C5E38A2" w14:textId="77777777" w:rsidR="00956430" w:rsidRDefault="00956430" w:rsidP="00B65E94">
            <w:pPr>
              <w:spacing w:after="120"/>
              <w:jc w:val="both"/>
              <w:rPr>
                <w:color w:val="000000"/>
                <w:sz w:val="20"/>
                <w:szCs w:val="20"/>
              </w:rPr>
            </w:pPr>
            <w:r w:rsidRPr="00C30730">
              <w:rPr>
                <w:sz w:val="20"/>
                <w:szCs w:val="20"/>
              </w:rPr>
              <w:t xml:space="preserve"> </w:t>
            </w:r>
          </w:p>
        </w:tc>
      </w:tr>
    </w:tbl>
    <w:p w14:paraId="156ECDA6" w14:textId="7386A8AD" w:rsidR="001775C4" w:rsidRDefault="001775C4" w:rsidP="001775C4">
      <w:pPr>
        <w:spacing w:after="120"/>
        <w:jc w:val="both"/>
        <w:rPr>
          <w:color w:val="000000"/>
          <w:sz w:val="20"/>
          <w:szCs w:val="20"/>
        </w:rPr>
      </w:pPr>
    </w:p>
    <w:p w14:paraId="37F13420" w14:textId="1E508583" w:rsidR="00DF0FE5" w:rsidRPr="00956430" w:rsidRDefault="00DF0FE5" w:rsidP="00BB05A5">
      <w:pPr>
        <w:pStyle w:val="a0"/>
        <w:spacing w:line="260" w:lineRule="exact"/>
        <w:rPr>
          <w:rFonts w:eastAsiaTheme="minorEastAsia"/>
        </w:rPr>
      </w:pPr>
      <w:r w:rsidRPr="00956430">
        <w:rPr>
          <w:rFonts w:eastAsia="宋体" w:hint="eastAsia"/>
          <w:color w:val="000000"/>
          <w:sz w:val="20"/>
          <w:szCs w:val="20"/>
        </w:rPr>
        <w:t>B</w:t>
      </w:r>
      <w:r w:rsidRPr="00956430">
        <w:rPr>
          <w:rFonts w:eastAsia="宋体"/>
          <w:color w:val="000000"/>
          <w:sz w:val="20"/>
          <w:szCs w:val="20"/>
        </w:rPr>
        <w:t>ut</w:t>
      </w:r>
      <w:r>
        <w:rPr>
          <w:color w:val="000000"/>
          <w:sz w:val="20"/>
          <w:szCs w:val="20"/>
        </w:rPr>
        <w:t xml:space="preserve"> boresight angle information is not enough to achieve high precision positioning. Additional beam/antenna information </w:t>
      </w:r>
      <w:r w:rsidR="00586293">
        <w:rPr>
          <w:color w:val="000000"/>
          <w:sz w:val="20"/>
          <w:szCs w:val="20"/>
        </w:rPr>
        <w:t xml:space="preserve">were agreed to </w:t>
      </w:r>
      <w:r>
        <w:rPr>
          <w:color w:val="000000"/>
          <w:sz w:val="20"/>
          <w:szCs w:val="20"/>
        </w:rPr>
        <w:t>be provided</w:t>
      </w:r>
      <w:r w:rsidR="00322842">
        <w:rPr>
          <w:color w:val="000000"/>
          <w:sz w:val="20"/>
          <w:szCs w:val="20"/>
        </w:rPr>
        <w:t xml:space="preserve"> </w:t>
      </w:r>
      <w:r w:rsidR="00322842" w:rsidRPr="00322842">
        <w:rPr>
          <w:rFonts w:hint="eastAsia"/>
          <w:color w:val="000000"/>
          <w:sz w:val="20"/>
          <w:szCs w:val="20"/>
        </w:rPr>
        <w:t>for</w:t>
      </w:r>
      <w:r w:rsidR="00322842">
        <w:rPr>
          <w:color w:val="000000"/>
          <w:sz w:val="20"/>
          <w:szCs w:val="20"/>
        </w:rPr>
        <w:t xml:space="preserve"> </w:t>
      </w:r>
      <w:r w:rsidR="00586293">
        <w:rPr>
          <w:color w:val="000000"/>
          <w:sz w:val="20"/>
          <w:szCs w:val="20"/>
        </w:rPr>
        <w:t>DL</w:t>
      </w:r>
      <w:r w:rsidR="000347C2">
        <w:rPr>
          <w:color w:val="000000"/>
          <w:sz w:val="20"/>
          <w:szCs w:val="20"/>
        </w:rPr>
        <w:t>-</w:t>
      </w:r>
      <w:r w:rsidR="00322842">
        <w:rPr>
          <w:color w:val="000000"/>
          <w:sz w:val="20"/>
          <w:szCs w:val="20"/>
        </w:rPr>
        <w:t xml:space="preserve">AOD </w:t>
      </w:r>
      <w:r w:rsidR="00322842" w:rsidRPr="00322842">
        <w:rPr>
          <w:rFonts w:hint="eastAsia"/>
          <w:color w:val="000000"/>
          <w:sz w:val="20"/>
          <w:szCs w:val="20"/>
        </w:rPr>
        <w:t>enhancement</w:t>
      </w:r>
      <w:r>
        <w:rPr>
          <w:color w:val="000000"/>
          <w:sz w:val="20"/>
          <w:szCs w:val="20"/>
        </w:rPr>
        <w:t xml:space="preserve"> based on the agreement </w:t>
      </w:r>
      <w:r>
        <w:rPr>
          <w:rFonts w:eastAsiaTheme="minorEastAsia"/>
          <w:sz w:val="20"/>
          <w:szCs w:val="20"/>
        </w:rPr>
        <w:t>i</w:t>
      </w:r>
      <w:r w:rsidRPr="000D4E32">
        <w:rPr>
          <w:rFonts w:eastAsiaTheme="minorEastAsia"/>
          <w:sz w:val="20"/>
          <w:szCs w:val="20"/>
        </w:rPr>
        <w:t>n RAN</w:t>
      </w:r>
      <w:r>
        <w:rPr>
          <w:rFonts w:eastAsiaTheme="minorEastAsia"/>
          <w:sz w:val="20"/>
          <w:szCs w:val="20"/>
        </w:rPr>
        <w:t>1</w:t>
      </w:r>
      <w:r w:rsidRPr="000D4E32">
        <w:rPr>
          <w:rFonts w:eastAsiaTheme="minorEastAsia"/>
          <w:sz w:val="20"/>
          <w:szCs w:val="20"/>
        </w:rPr>
        <w:t>#</w:t>
      </w:r>
      <w:r>
        <w:rPr>
          <w:rFonts w:eastAsiaTheme="minorEastAsia"/>
          <w:sz w:val="20"/>
          <w:szCs w:val="20"/>
        </w:rPr>
        <w:t>104</w:t>
      </w:r>
      <w:r>
        <w:rPr>
          <w:rFonts w:eastAsiaTheme="minorEastAsia" w:hint="eastAsia"/>
          <w:sz w:val="20"/>
          <w:szCs w:val="20"/>
        </w:rPr>
        <w:t>b-</w:t>
      </w:r>
      <w:r w:rsidRPr="000D4E32">
        <w:rPr>
          <w:rFonts w:eastAsiaTheme="minorEastAsia"/>
          <w:sz w:val="20"/>
          <w:szCs w:val="20"/>
        </w:rPr>
        <w:t>e meeting</w:t>
      </w:r>
      <w:r>
        <w:rPr>
          <w:rFonts w:eastAsiaTheme="minorEastAsia"/>
          <w:sz w:val="20"/>
          <w:szCs w:val="20"/>
        </w:rPr>
        <w:t xml:space="preserve"> [</w:t>
      </w:r>
      <w:r w:rsidR="006C565C">
        <w:rPr>
          <w:rFonts w:eastAsiaTheme="minorEastAsia"/>
          <w:sz w:val="20"/>
          <w:szCs w:val="20"/>
        </w:rPr>
        <w:t>3</w:t>
      </w:r>
      <w:r>
        <w:rPr>
          <w:rFonts w:eastAsiaTheme="minorEastAsia"/>
          <w:sz w:val="20"/>
          <w:szCs w:val="20"/>
        </w:rPr>
        <w:t>]</w:t>
      </w:r>
      <w:r>
        <w:rPr>
          <w:rFonts w:asciiTheme="minorEastAsia" w:eastAsiaTheme="minorEastAsia" w:hAnsiTheme="minorEastAsia" w:hint="eastAsia"/>
          <w:sz w:val="20"/>
          <w:szCs w:val="20"/>
        </w:rPr>
        <w:t>.</w:t>
      </w:r>
    </w:p>
    <w:tbl>
      <w:tblPr>
        <w:tblStyle w:val="af2"/>
        <w:tblW w:w="0" w:type="auto"/>
        <w:tblLook w:val="04A0" w:firstRow="1" w:lastRow="0" w:firstColumn="1" w:lastColumn="0" w:noHBand="0" w:noVBand="1"/>
      </w:tblPr>
      <w:tblGrid>
        <w:gridCol w:w="9060"/>
      </w:tblGrid>
      <w:tr w:rsidR="00DF0FE5" w14:paraId="68356E37" w14:textId="77777777" w:rsidTr="00B65E94">
        <w:tc>
          <w:tcPr>
            <w:tcW w:w="9060" w:type="dxa"/>
          </w:tcPr>
          <w:p w14:paraId="3B698246" w14:textId="77777777" w:rsidR="00DF0FE5" w:rsidRPr="006C565C" w:rsidRDefault="00DF0FE5" w:rsidP="00B65E94">
            <w:pPr>
              <w:rPr>
                <w:sz w:val="20"/>
                <w:szCs w:val="20"/>
              </w:rPr>
            </w:pPr>
            <w:r w:rsidRPr="006C565C">
              <w:rPr>
                <w:sz w:val="20"/>
                <w:szCs w:val="20"/>
                <w:highlight w:val="green"/>
              </w:rPr>
              <w:t>Agreement:</w:t>
            </w:r>
          </w:p>
          <w:p w14:paraId="59B77851" w14:textId="77777777" w:rsidR="00DF0FE5" w:rsidRPr="006C565C" w:rsidRDefault="00DF0FE5" w:rsidP="00B65E94">
            <w:pPr>
              <w:rPr>
                <w:sz w:val="20"/>
                <w:szCs w:val="20"/>
              </w:rPr>
            </w:pPr>
            <w:r w:rsidRPr="006C565C">
              <w:rPr>
                <w:sz w:val="20"/>
                <w:szCs w:val="20"/>
              </w:rPr>
              <w:t>Regarding support of angle calculation enhancement for DL-</w:t>
            </w:r>
            <w:proofErr w:type="spellStart"/>
            <w:r w:rsidRPr="006C565C">
              <w:rPr>
                <w:sz w:val="20"/>
                <w:szCs w:val="20"/>
              </w:rPr>
              <w:t>AoD</w:t>
            </w:r>
            <w:proofErr w:type="spellEnd"/>
            <w:r w:rsidRPr="006C565C">
              <w:rPr>
                <w:sz w:val="20"/>
                <w:szCs w:val="20"/>
              </w:rPr>
              <w:t>:</w:t>
            </w:r>
          </w:p>
          <w:p w14:paraId="6E8FA0CD" w14:textId="77777777" w:rsidR="00DF0FE5" w:rsidRPr="006C565C" w:rsidRDefault="00DF0FE5" w:rsidP="00233CA3">
            <w:pPr>
              <w:numPr>
                <w:ilvl w:val="0"/>
                <w:numId w:val="21"/>
              </w:numPr>
              <w:rPr>
                <w:sz w:val="20"/>
                <w:szCs w:val="20"/>
              </w:rPr>
            </w:pPr>
            <w:r w:rsidRPr="006C565C">
              <w:rPr>
                <w:sz w:val="20"/>
                <w:szCs w:val="20"/>
              </w:rPr>
              <w:t xml:space="preserve">Support </w:t>
            </w:r>
            <w:proofErr w:type="spellStart"/>
            <w:r w:rsidRPr="006C565C">
              <w:rPr>
                <w:sz w:val="20"/>
                <w:szCs w:val="20"/>
              </w:rPr>
              <w:t>gNB</w:t>
            </w:r>
            <w:proofErr w:type="spellEnd"/>
            <w:r w:rsidRPr="006C565C">
              <w:rPr>
                <w:sz w:val="20"/>
                <w:szCs w:val="20"/>
              </w:rPr>
              <w:t xml:space="preserve"> providing the beam/antenna information to the LMF.</w:t>
            </w:r>
          </w:p>
          <w:p w14:paraId="1718CF76" w14:textId="77777777" w:rsidR="00DF0FE5" w:rsidRPr="006C565C" w:rsidRDefault="00DF0FE5" w:rsidP="00233CA3">
            <w:pPr>
              <w:numPr>
                <w:ilvl w:val="1"/>
                <w:numId w:val="21"/>
              </w:numPr>
              <w:rPr>
                <w:sz w:val="20"/>
                <w:szCs w:val="20"/>
              </w:rPr>
            </w:pPr>
            <w:r w:rsidRPr="006C565C">
              <w:rPr>
                <w:sz w:val="20"/>
                <w:szCs w:val="20"/>
              </w:rPr>
              <w:t xml:space="preserve">The </w:t>
            </w:r>
            <w:proofErr w:type="spellStart"/>
            <w:r w:rsidRPr="006C565C">
              <w:rPr>
                <w:sz w:val="20"/>
                <w:szCs w:val="20"/>
              </w:rPr>
              <w:t>gNB</w:t>
            </w:r>
            <w:proofErr w:type="spellEnd"/>
            <w:r w:rsidRPr="006C565C">
              <w:rPr>
                <w:sz w:val="20"/>
                <w:szCs w:val="20"/>
              </w:rPr>
              <w:t xml:space="preserve"> beam/antenna information can be provided to the UE for UE-based DL-</w:t>
            </w:r>
            <w:proofErr w:type="spellStart"/>
            <w:r w:rsidRPr="006C565C">
              <w:rPr>
                <w:sz w:val="20"/>
                <w:szCs w:val="20"/>
              </w:rPr>
              <w:t>AoD</w:t>
            </w:r>
            <w:proofErr w:type="spellEnd"/>
          </w:p>
          <w:p w14:paraId="2DDBA66E" w14:textId="77777777" w:rsidR="00DF0FE5" w:rsidRPr="006C565C" w:rsidRDefault="00DF0FE5" w:rsidP="00233CA3">
            <w:pPr>
              <w:numPr>
                <w:ilvl w:val="1"/>
                <w:numId w:val="21"/>
              </w:numPr>
              <w:rPr>
                <w:sz w:val="20"/>
                <w:szCs w:val="20"/>
              </w:rPr>
            </w:pPr>
            <w:r w:rsidRPr="006C565C">
              <w:rPr>
                <w:sz w:val="20"/>
                <w:szCs w:val="20"/>
              </w:rPr>
              <w:t>FFS: the details of contents of the beam/antenna information</w:t>
            </w:r>
          </w:p>
          <w:p w14:paraId="5E8C8527" w14:textId="77777777" w:rsidR="00DF0FE5" w:rsidRPr="006C565C" w:rsidRDefault="00DF0FE5" w:rsidP="00233CA3">
            <w:pPr>
              <w:numPr>
                <w:ilvl w:val="1"/>
                <w:numId w:val="21"/>
              </w:numPr>
              <w:rPr>
                <w:sz w:val="20"/>
                <w:szCs w:val="20"/>
              </w:rPr>
            </w:pPr>
            <w:r w:rsidRPr="006C565C">
              <w:rPr>
                <w:sz w:val="20"/>
                <w:szCs w:val="20"/>
              </w:rPr>
              <w:t>FFS: the details of how to provide the beam/antenna information.</w:t>
            </w:r>
          </w:p>
          <w:p w14:paraId="4FDD160A" w14:textId="77777777" w:rsidR="00DF0FE5" w:rsidRPr="006C565C" w:rsidRDefault="00DF0FE5" w:rsidP="00233CA3">
            <w:pPr>
              <w:numPr>
                <w:ilvl w:val="1"/>
                <w:numId w:val="21"/>
              </w:numPr>
              <w:rPr>
                <w:sz w:val="20"/>
                <w:szCs w:val="20"/>
              </w:rPr>
            </w:pPr>
            <w:r w:rsidRPr="006C565C">
              <w:rPr>
                <w:sz w:val="20"/>
                <w:szCs w:val="20"/>
              </w:rPr>
              <w:t>Note: The antenna information is related to reducing the overhead of beam information</w:t>
            </w:r>
          </w:p>
          <w:p w14:paraId="6FA3548C" w14:textId="77777777" w:rsidR="00DF0FE5" w:rsidRPr="006C565C" w:rsidRDefault="00DF0FE5" w:rsidP="00233CA3">
            <w:pPr>
              <w:numPr>
                <w:ilvl w:val="0"/>
                <w:numId w:val="21"/>
              </w:numPr>
              <w:rPr>
                <w:sz w:val="20"/>
                <w:szCs w:val="20"/>
              </w:rPr>
            </w:pPr>
            <w:r w:rsidRPr="006C565C">
              <w:rPr>
                <w:sz w:val="20"/>
                <w:szCs w:val="20"/>
              </w:rPr>
              <w:t xml:space="preserve">Send an LS to RAN2/RAN3 regarding the option of angle report from </w:t>
            </w:r>
            <w:proofErr w:type="spellStart"/>
            <w:r w:rsidRPr="006C565C">
              <w:rPr>
                <w:sz w:val="20"/>
                <w:szCs w:val="20"/>
              </w:rPr>
              <w:t>gNB</w:t>
            </w:r>
            <w:proofErr w:type="spellEnd"/>
            <w:r w:rsidRPr="006C565C">
              <w:rPr>
                <w:sz w:val="20"/>
                <w:szCs w:val="20"/>
              </w:rPr>
              <w:t xml:space="preserve"> to LMF for UE-A DL-</w:t>
            </w:r>
            <w:proofErr w:type="spellStart"/>
            <w:r w:rsidRPr="006C565C">
              <w:rPr>
                <w:sz w:val="20"/>
                <w:szCs w:val="20"/>
              </w:rPr>
              <w:t>AoD</w:t>
            </w:r>
            <w:proofErr w:type="spellEnd"/>
            <w:r w:rsidRPr="006C565C">
              <w:rPr>
                <w:sz w:val="20"/>
                <w:szCs w:val="20"/>
              </w:rPr>
              <w:t xml:space="preserve"> requesting them to consider this option in Rel-17.</w:t>
            </w:r>
          </w:p>
          <w:p w14:paraId="67EF73AC" w14:textId="77777777" w:rsidR="00DF0FE5" w:rsidRDefault="00DF0FE5" w:rsidP="00B65E94">
            <w:pPr>
              <w:pStyle w:val="a0"/>
              <w:rPr>
                <w:rFonts w:eastAsiaTheme="minorEastAsia"/>
              </w:rPr>
            </w:pPr>
          </w:p>
        </w:tc>
      </w:tr>
    </w:tbl>
    <w:p w14:paraId="3802D69E" w14:textId="374D156E" w:rsidR="00DF0FE5" w:rsidRDefault="00DF0FE5" w:rsidP="00DF0FE5">
      <w:pPr>
        <w:spacing w:after="120" w:line="260" w:lineRule="exact"/>
        <w:jc w:val="both"/>
        <w:rPr>
          <w:color w:val="000000"/>
          <w:sz w:val="20"/>
          <w:szCs w:val="20"/>
        </w:rPr>
      </w:pPr>
    </w:p>
    <w:p w14:paraId="233BFE25" w14:textId="071867AA" w:rsidR="003B53C7" w:rsidRDefault="00586293" w:rsidP="003D6AE1">
      <w:pPr>
        <w:spacing w:after="120" w:line="260" w:lineRule="exact"/>
        <w:jc w:val="both"/>
        <w:rPr>
          <w:color w:val="000000"/>
          <w:sz w:val="20"/>
          <w:szCs w:val="20"/>
        </w:rPr>
      </w:pPr>
      <w:r>
        <w:rPr>
          <w:color w:val="000000"/>
          <w:sz w:val="20"/>
          <w:szCs w:val="20"/>
        </w:rPr>
        <w:t>T</w:t>
      </w:r>
      <w:r w:rsidR="003B53C7">
        <w:rPr>
          <w:color w:val="000000"/>
          <w:sz w:val="20"/>
          <w:szCs w:val="20"/>
        </w:rPr>
        <w:t>he detailed beam/antenna information is FFS. In our view,</w:t>
      </w:r>
      <w:r w:rsidR="009B5B46">
        <w:rPr>
          <w:color w:val="000000"/>
          <w:sz w:val="20"/>
          <w:szCs w:val="20"/>
        </w:rPr>
        <w:t xml:space="preserve"> the detailed beam/antenna information </w:t>
      </w:r>
      <w:r w:rsidR="001F3CF5">
        <w:rPr>
          <w:rFonts w:hint="eastAsia"/>
          <w:color w:val="000000"/>
          <w:sz w:val="20"/>
          <w:szCs w:val="20"/>
        </w:rPr>
        <w:t>should</w:t>
      </w:r>
      <w:r w:rsidR="001F3CF5">
        <w:rPr>
          <w:color w:val="000000"/>
          <w:sz w:val="20"/>
          <w:szCs w:val="20"/>
        </w:rPr>
        <w:t xml:space="preserve"> </w:t>
      </w:r>
      <w:r w:rsidR="001F3CF5">
        <w:rPr>
          <w:rFonts w:hint="eastAsia"/>
          <w:color w:val="000000"/>
          <w:sz w:val="20"/>
          <w:szCs w:val="20"/>
        </w:rPr>
        <w:t>be</w:t>
      </w:r>
      <w:r w:rsidR="001F3CF5">
        <w:rPr>
          <w:color w:val="000000"/>
          <w:sz w:val="20"/>
          <w:szCs w:val="20"/>
        </w:rPr>
        <w:t xml:space="preserve"> </w:t>
      </w:r>
      <w:r>
        <w:rPr>
          <w:color w:val="000000"/>
          <w:sz w:val="20"/>
          <w:szCs w:val="20"/>
        </w:rPr>
        <w:t>dependent on the type</w:t>
      </w:r>
      <w:r w:rsidR="00B61B36">
        <w:rPr>
          <w:rFonts w:hint="eastAsia"/>
          <w:color w:val="000000"/>
          <w:sz w:val="20"/>
          <w:szCs w:val="20"/>
        </w:rPr>
        <w:t>s</w:t>
      </w:r>
      <w:r>
        <w:rPr>
          <w:color w:val="000000"/>
          <w:sz w:val="20"/>
          <w:szCs w:val="20"/>
        </w:rPr>
        <w:t xml:space="preserve"> of beam</w:t>
      </w:r>
      <w:r w:rsidR="00B61B36">
        <w:rPr>
          <w:rFonts w:hint="eastAsia"/>
          <w:color w:val="000000"/>
          <w:sz w:val="20"/>
          <w:szCs w:val="20"/>
        </w:rPr>
        <w:t>s</w:t>
      </w:r>
      <w:r>
        <w:rPr>
          <w:color w:val="000000"/>
          <w:sz w:val="20"/>
          <w:szCs w:val="20"/>
        </w:rPr>
        <w:t xml:space="preserve"> and </w:t>
      </w:r>
      <w:r w:rsidR="001F3CF5">
        <w:rPr>
          <w:rFonts w:hint="eastAsia"/>
          <w:color w:val="000000"/>
          <w:sz w:val="20"/>
          <w:szCs w:val="20"/>
        </w:rPr>
        <w:t>considered</w:t>
      </w:r>
      <w:r w:rsidR="001F3CF5">
        <w:rPr>
          <w:color w:val="000000"/>
          <w:sz w:val="20"/>
          <w:szCs w:val="20"/>
        </w:rPr>
        <w:t xml:space="preserve"> </w:t>
      </w:r>
      <w:r w:rsidR="001F3CF5">
        <w:rPr>
          <w:rFonts w:hint="eastAsia"/>
          <w:color w:val="000000"/>
          <w:sz w:val="20"/>
          <w:szCs w:val="20"/>
        </w:rPr>
        <w:t>s</w:t>
      </w:r>
      <w:r w:rsidR="001F3CF5">
        <w:rPr>
          <w:color w:val="000000"/>
          <w:sz w:val="20"/>
          <w:szCs w:val="20"/>
        </w:rPr>
        <w:t>epa</w:t>
      </w:r>
      <w:r w:rsidR="001F3CF5">
        <w:rPr>
          <w:rFonts w:hint="eastAsia"/>
          <w:color w:val="000000"/>
          <w:sz w:val="20"/>
          <w:szCs w:val="20"/>
        </w:rPr>
        <w:t>rately</w:t>
      </w:r>
      <w:r w:rsidR="009B5B46">
        <w:rPr>
          <w:color w:val="000000"/>
          <w:sz w:val="20"/>
          <w:szCs w:val="20"/>
        </w:rPr>
        <w:t>.</w:t>
      </w:r>
    </w:p>
    <w:p w14:paraId="1575C850" w14:textId="11C7A81E" w:rsidR="003B53C7" w:rsidRDefault="00586293" w:rsidP="00BB05A5">
      <w:pPr>
        <w:spacing w:after="120" w:line="260" w:lineRule="exact"/>
        <w:jc w:val="both"/>
        <w:rPr>
          <w:color w:val="000000"/>
          <w:sz w:val="20"/>
          <w:szCs w:val="20"/>
        </w:rPr>
      </w:pPr>
      <w:r>
        <w:rPr>
          <w:color w:val="000000"/>
          <w:sz w:val="20"/>
          <w:szCs w:val="20"/>
        </w:rPr>
        <w:t>Type 1</w:t>
      </w:r>
      <w:r w:rsidR="003B53C7">
        <w:rPr>
          <w:color w:val="000000"/>
          <w:sz w:val="20"/>
          <w:szCs w:val="20"/>
        </w:rPr>
        <w:t>: DFT beams</w:t>
      </w:r>
    </w:p>
    <w:p w14:paraId="4C5828E4" w14:textId="359683C2" w:rsidR="003B53C7" w:rsidRDefault="00586293" w:rsidP="00BB05A5">
      <w:pPr>
        <w:spacing w:after="120" w:line="260" w:lineRule="exact"/>
        <w:jc w:val="both"/>
        <w:rPr>
          <w:color w:val="000000"/>
          <w:sz w:val="20"/>
          <w:szCs w:val="20"/>
        </w:rPr>
      </w:pPr>
      <w:r>
        <w:rPr>
          <w:color w:val="000000"/>
          <w:sz w:val="20"/>
          <w:szCs w:val="20"/>
        </w:rPr>
        <w:t>Type 2</w:t>
      </w:r>
      <w:r w:rsidR="003B53C7">
        <w:rPr>
          <w:color w:val="000000"/>
          <w:sz w:val="20"/>
          <w:szCs w:val="20"/>
        </w:rPr>
        <w:t>:</w:t>
      </w:r>
      <w:r w:rsidR="00885904">
        <w:rPr>
          <w:color w:val="000000"/>
          <w:sz w:val="20"/>
          <w:szCs w:val="20"/>
        </w:rPr>
        <w:t xml:space="preserve"> </w:t>
      </w:r>
      <w:r w:rsidR="003B53C7">
        <w:rPr>
          <w:color w:val="000000"/>
          <w:sz w:val="20"/>
          <w:szCs w:val="20"/>
        </w:rPr>
        <w:t>Non-DFT beams</w:t>
      </w:r>
    </w:p>
    <w:p w14:paraId="4909DBA2" w14:textId="44CB0186" w:rsidR="00885904" w:rsidRDefault="00586293" w:rsidP="00BB05A5">
      <w:pPr>
        <w:spacing w:after="120" w:line="260" w:lineRule="exact"/>
        <w:jc w:val="both"/>
        <w:rPr>
          <w:color w:val="000000"/>
          <w:sz w:val="20"/>
          <w:szCs w:val="20"/>
        </w:rPr>
      </w:pPr>
      <w:r w:rsidRPr="00CF4A3C">
        <w:rPr>
          <w:color w:val="000000"/>
          <w:sz w:val="20"/>
          <w:szCs w:val="20"/>
        </w:rPr>
        <w:t>If two type beams are supported to provide the</w:t>
      </w:r>
      <w:r>
        <w:rPr>
          <w:color w:val="000000"/>
          <w:sz w:val="20"/>
          <w:szCs w:val="20"/>
        </w:rPr>
        <w:t xml:space="preserve"> beam/antenna information, the indication about the beam type may need to be introduced</w:t>
      </w:r>
      <w:r w:rsidR="00F30E8F">
        <w:rPr>
          <w:rFonts w:hint="eastAsia"/>
          <w:color w:val="000000"/>
          <w:sz w:val="20"/>
          <w:szCs w:val="20"/>
        </w:rPr>
        <w:t>.</w:t>
      </w:r>
      <w:r w:rsidRPr="00CF4A3C">
        <w:rPr>
          <w:color w:val="000000"/>
          <w:sz w:val="20"/>
          <w:szCs w:val="20"/>
        </w:rPr>
        <w:t xml:space="preserve"> I.e., </w:t>
      </w:r>
      <w:r>
        <w:rPr>
          <w:color w:val="000000"/>
          <w:sz w:val="20"/>
          <w:szCs w:val="20"/>
        </w:rPr>
        <w:t xml:space="preserve">indicates it is </w:t>
      </w:r>
      <w:r w:rsidR="00B61B36">
        <w:rPr>
          <w:color w:val="000000"/>
          <w:sz w:val="20"/>
          <w:szCs w:val="20"/>
        </w:rPr>
        <w:t xml:space="preserve">a </w:t>
      </w:r>
      <w:r w:rsidRPr="00CF4A3C">
        <w:rPr>
          <w:color w:val="000000"/>
          <w:sz w:val="20"/>
          <w:szCs w:val="20"/>
        </w:rPr>
        <w:t>DFT beam or not?</w:t>
      </w:r>
      <w:r>
        <w:rPr>
          <w:color w:val="000000"/>
          <w:sz w:val="20"/>
          <w:szCs w:val="20"/>
        </w:rPr>
        <w:t xml:space="preserve"> But</w:t>
      </w:r>
      <w:r w:rsidR="00885904">
        <w:rPr>
          <w:color w:val="000000"/>
          <w:sz w:val="20"/>
          <w:szCs w:val="20"/>
        </w:rPr>
        <w:t>,</w:t>
      </w:r>
      <w:r>
        <w:rPr>
          <w:color w:val="000000"/>
          <w:sz w:val="20"/>
          <w:szCs w:val="20"/>
        </w:rPr>
        <w:t xml:space="preserve"> in the following subsection,</w:t>
      </w:r>
      <w:r w:rsidR="00885904">
        <w:rPr>
          <w:color w:val="000000"/>
          <w:sz w:val="20"/>
          <w:szCs w:val="20"/>
        </w:rPr>
        <w:t xml:space="preserve"> we</w:t>
      </w:r>
      <w:r>
        <w:rPr>
          <w:color w:val="000000"/>
          <w:sz w:val="20"/>
          <w:szCs w:val="20"/>
        </w:rPr>
        <w:t xml:space="preserve"> mainly</w:t>
      </w:r>
      <w:r w:rsidR="00885904">
        <w:rPr>
          <w:color w:val="000000"/>
          <w:sz w:val="20"/>
          <w:szCs w:val="20"/>
        </w:rPr>
        <w:t xml:space="preserve"> discuss</w:t>
      </w:r>
      <w:r w:rsidR="001F3CF5">
        <w:rPr>
          <w:color w:val="000000"/>
          <w:sz w:val="20"/>
          <w:szCs w:val="20"/>
        </w:rPr>
        <w:t xml:space="preserve"> </w:t>
      </w:r>
      <w:r>
        <w:rPr>
          <w:color w:val="000000"/>
          <w:sz w:val="20"/>
          <w:szCs w:val="20"/>
        </w:rPr>
        <w:t>the detailed beam/antenna information for the different type</w:t>
      </w:r>
      <w:r w:rsidR="00B61B36">
        <w:rPr>
          <w:color w:val="000000"/>
          <w:sz w:val="20"/>
          <w:szCs w:val="20"/>
        </w:rPr>
        <w:t>s</w:t>
      </w:r>
      <w:r>
        <w:rPr>
          <w:color w:val="000000"/>
          <w:sz w:val="20"/>
          <w:szCs w:val="20"/>
        </w:rPr>
        <w:t xml:space="preserve"> </w:t>
      </w:r>
      <w:r w:rsidR="00B61B36">
        <w:rPr>
          <w:color w:val="000000"/>
          <w:sz w:val="20"/>
          <w:szCs w:val="20"/>
        </w:rPr>
        <w:t xml:space="preserve">of </w:t>
      </w:r>
      <w:r>
        <w:rPr>
          <w:color w:val="000000"/>
          <w:sz w:val="20"/>
          <w:szCs w:val="20"/>
        </w:rPr>
        <w:t>beams</w:t>
      </w:r>
      <w:r w:rsidR="001F3CF5">
        <w:rPr>
          <w:rFonts w:hint="eastAsia"/>
          <w:color w:val="000000"/>
          <w:sz w:val="20"/>
          <w:szCs w:val="20"/>
        </w:rPr>
        <w:t>.</w:t>
      </w:r>
    </w:p>
    <w:p w14:paraId="6BA0EE04" w14:textId="22CEF140" w:rsidR="00885904" w:rsidRPr="006C565C" w:rsidRDefault="00885904" w:rsidP="006C565C">
      <w:pPr>
        <w:pStyle w:val="20"/>
      </w:pPr>
      <w:r w:rsidRPr="006C565C">
        <w:lastRenderedPageBreak/>
        <w:t>DFT beams</w:t>
      </w:r>
    </w:p>
    <w:p w14:paraId="305C1648" w14:textId="59165834" w:rsidR="003B53C7" w:rsidRDefault="003B53C7" w:rsidP="00DF0FE5">
      <w:pPr>
        <w:spacing w:after="120" w:line="260" w:lineRule="exact"/>
        <w:jc w:val="both"/>
        <w:rPr>
          <w:color w:val="000000"/>
          <w:sz w:val="20"/>
          <w:szCs w:val="20"/>
        </w:rPr>
      </w:pPr>
      <w:r>
        <w:rPr>
          <w:rFonts w:hint="eastAsia"/>
          <w:color w:val="000000"/>
          <w:sz w:val="20"/>
          <w:szCs w:val="20"/>
        </w:rPr>
        <w:t>F</w:t>
      </w:r>
      <w:r>
        <w:rPr>
          <w:color w:val="000000"/>
          <w:sz w:val="20"/>
          <w:szCs w:val="20"/>
        </w:rPr>
        <w:t xml:space="preserve">or DFT beams, </w:t>
      </w:r>
      <w:r w:rsidR="00885904">
        <w:rPr>
          <w:color w:val="000000"/>
          <w:sz w:val="20"/>
          <w:szCs w:val="20"/>
        </w:rPr>
        <w:t xml:space="preserve">based on formula (1), </w:t>
      </w:r>
      <w:r w:rsidR="00586293">
        <w:rPr>
          <w:color w:val="000000"/>
          <w:sz w:val="20"/>
          <w:szCs w:val="20"/>
        </w:rPr>
        <w:t xml:space="preserve">2D </w:t>
      </w:r>
      <w:r>
        <w:rPr>
          <w:color w:val="000000"/>
          <w:sz w:val="20"/>
          <w:szCs w:val="20"/>
        </w:rPr>
        <w:t xml:space="preserve">beam response can be </w:t>
      </w:r>
      <w:r w:rsidR="00885904">
        <w:rPr>
          <w:color w:val="000000"/>
          <w:sz w:val="20"/>
          <w:szCs w:val="20"/>
        </w:rPr>
        <w:t>derived</w:t>
      </w:r>
      <w:r>
        <w:rPr>
          <w:color w:val="000000"/>
          <w:sz w:val="20"/>
          <w:szCs w:val="20"/>
        </w:rPr>
        <w:t xml:space="preserve"> </w:t>
      </w:r>
      <w:proofErr w:type="gramStart"/>
      <w:r w:rsidR="00885904">
        <w:rPr>
          <w:color w:val="000000"/>
          <w:sz w:val="20"/>
          <w:szCs w:val="20"/>
        </w:rPr>
        <w:t>as long as</w:t>
      </w:r>
      <w:proofErr w:type="gramEnd"/>
      <w:r>
        <w:rPr>
          <w:color w:val="000000"/>
          <w:sz w:val="20"/>
          <w:szCs w:val="20"/>
        </w:rPr>
        <w:t xml:space="preserve"> the antenna configuration information </w:t>
      </w:r>
      <w:r w:rsidR="00586293">
        <w:rPr>
          <w:color w:val="000000"/>
          <w:sz w:val="20"/>
          <w:szCs w:val="20"/>
        </w:rPr>
        <w:t>is</w:t>
      </w:r>
      <w:r>
        <w:rPr>
          <w:color w:val="000000"/>
          <w:sz w:val="20"/>
          <w:szCs w:val="20"/>
        </w:rPr>
        <w:t xml:space="preserve"> provided </w:t>
      </w:r>
      <w:r w:rsidR="00885904">
        <w:rPr>
          <w:color w:val="000000"/>
          <w:sz w:val="20"/>
          <w:szCs w:val="20"/>
        </w:rPr>
        <w:t xml:space="preserve">to LMF/UE </w:t>
      </w:r>
      <w:r>
        <w:rPr>
          <w:color w:val="000000"/>
          <w:sz w:val="20"/>
          <w:szCs w:val="20"/>
        </w:rPr>
        <w:t xml:space="preserve">since the boresight angle </w:t>
      </w:r>
      <w:r w:rsidR="00885904">
        <w:rPr>
          <w:color w:val="000000"/>
          <w:sz w:val="20"/>
          <w:szCs w:val="20"/>
        </w:rPr>
        <w:t xml:space="preserve">has been supported </w:t>
      </w:r>
    </w:p>
    <w:p w14:paraId="451B62E2" w14:textId="3325EC54" w:rsidR="003B53C7" w:rsidRDefault="00885904" w:rsidP="00885904">
      <w:pPr>
        <w:spacing w:after="120"/>
        <w:jc w:val="right"/>
        <w:rPr>
          <w:color w:val="000000"/>
          <w:sz w:val="20"/>
          <w:szCs w:val="20"/>
        </w:rPr>
      </w:pPr>
      <m:oMath>
        <m:r>
          <w:rPr>
            <w:rFonts w:ascii="Cambria Math" w:hAnsi="Cambria Math"/>
            <w:color w:val="000000"/>
            <w:sz w:val="20"/>
            <w:szCs w:val="20"/>
          </w:rPr>
          <m:t xml:space="preserve">DFT </m:t>
        </m:r>
        <m:d>
          <m:dPr>
            <m:ctrlPr>
              <w:rPr>
                <w:rFonts w:ascii="Cambria Math" w:hAnsi="Cambria Math"/>
                <w:i/>
                <w:color w:val="000000"/>
                <w:sz w:val="20"/>
                <w:szCs w:val="20"/>
              </w:rPr>
            </m:ctrlPr>
          </m:dPr>
          <m:e>
            <m:r>
              <w:rPr>
                <w:rFonts w:ascii="Cambria Math" w:hAnsi="Cambria Math"/>
                <w:color w:val="000000"/>
                <w:sz w:val="20"/>
                <w:szCs w:val="20"/>
              </w:rPr>
              <m:t>k</m:t>
            </m:r>
          </m:e>
        </m:d>
        <m:r>
          <w:rPr>
            <w:rFonts w:ascii="Cambria Math" w:hAnsi="Cambria Math"/>
            <w:color w:val="000000"/>
            <w:sz w:val="20"/>
            <w:szCs w:val="20"/>
          </w:rPr>
          <m:t>=</m:t>
        </m:r>
        <m:f>
          <m:fPr>
            <m:ctrlPr>
              <w:rPr>
                <w:rFonts w:ascii="Cambria Math" w:hAnsi="Cambria Math"/>
                <w:i/>
                <w:color w:val="000000"/>
                <w:sz w:val="20"/>
                <w:szCs w:val="20"/>
              </w:rPr>
            </m:ctrlPr>
          </m:fPr>
          <m:num>
            <m:r>
              <w:rPr>
                <w:rFonts w:ascii="Cambria Math" w:hAnsi="Cambria Math"/>
                <w:color w:val="000000"/>
                <w:sz w:val="20"/>
                <w:szCs w:val="20"/>
              </w:rPr>
              <m:t>1</m:t>
            </m:r>
          </m:num>
          <m:den>
            <m:rad>
              <m:radPr>
                <m:degHide m:val="1"/>
                <m:ctrlPr>
                  <w:rPr>
                    <w:rFonts w:ascii="Cambria Math" w:hAnsi="Cambria Math"/>
                    <w:i/>
                    <w:color w:val="000000"/>
                    <w:sz w:val="20"/>
                    <w:szCs w:val="20"/>
                  </w:rPr>
                </m:ctrlPr>
              </m:radPr>
              <m:deg/>
              <m:e>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Hor</m:t>
                    </m:r>
                  </m:sub>
                </m:sSub>
              </m:e>
            </m:rad>
          </m:den>
        </m:f>
        <m:r>
          <w:rPr>
            <w:rFonts w:ascii="Cambria Math" w:hAnsi="Cambria Math"/>
            <w:color w:val="000000"/>
            <w:sz w:val="20"/>
            <w:szCs w:val="20"/>
          </w:rPr>
          <m:t>∙</m:t>
        </m:r>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-j2π∙dH∙k∙</m:t>
            </m:r>
            <m:r>
              <m:rPr>
                <m:sty m:val="p"/>
              </m:rPr>
              <w:rPr>
                <w:rFonts w:ascii="Cambria Math" w:hAnsi="Cambria Math"/>
                <w:color w:val="000000"/>
                <w:sz w:val="20"/>
                <w:szCs w:val="20"/>
              </w:rPr>
              <m:t>sin⁡</m:t>
            </m:r>
            <m:d>
              <m:dPr>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angle</m:t>
                    </m:r>
                  </m:e>
                  <m:sub>
                    <m:r>
                      <w:rPr>
                        <w:rFonts w:ascii="Cambria Math" w:hAnsi="Cambria Math"/>
                        <w:color w:val="000000"/>
                        <w:sz w:val="20"/>
                        <w:szCs w:val="20"/>
                      </w:rPr>
                      <m:t>boresight</m:t>
                    </m:r>
                  </m:sub>
                </m:sSub>
              </m:e>
            </m:d>
          </m:sup>
        </m:sSup>
      </m:oMath>
      <w:r>
        <w:rPr>
          <w:color w:val="000000"/>
          <w:sz w:val="20"/>
          <w:szCs w:val="20"/>
        </w:rPr>
        <w:t xml:space="preserve">                                       (1)</w:t>
      </w:r>
    </w:p>
    <w:p w14:paraId="3398E19F" w14:textId="6E0EAFE8" w:rsidR="00885904" w:rsidRPr="003B53C7" w:rsidRDefault="00586293" w:rsidP="00BB05A5">
      <w:pPr>
        <w:spacing w:after="120" w:line="260" w:lineRule="exact"/>
        <w:rPr>
          <w:color w:val="000000"/>
          <w:sz w:val="20"/>
          <w:szCs w:val="20"/>
        </w:rPr>
      </w:pPr>
      <w:r>
        <w:rPr>
          <w:color w:val="000000"/>
          <w:sz w:val="20"/>
          <w:szCs w:val="20"/>
        </w:rPr>
        <w:t>w</w:t>
      </w:r>
      <w:r w:rsidR="00885904">
        <w:rPr>
          <w:color w:val="000000"/>
          <w:sz w:val="20"/>
          <w:szCs w:val="20"/>
        </w:rPr>
        <w:t xml:space="preserve">here k is the antenna element index, and </w:t>
      </w:r>
      <m:oMath>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Hor</m:t>
            </m:r>
          </m:sub>
        </m:sSub>
      </m:oMath>
      <w:r w:rsidR="00885904">
        <w:rPr>
          <w:color w:val="000000"/>
          <w:sz w:val="20"/>
          <w:szCs w:val="20"/>
        </w:rPr>
        <w:t xml:space="preserve"> is the number of </w:t>
      </w:r>
      <w:r>
        <w:rPr>
          <w:color w:val="000000"/>
          <w:sz w:val="20"/>
          <w:szCs w:val="20"/>
        </w:rPr>
        <w:t>horizontal</w:t>
      </w:r>
      <w:r w:rsidR="00885904">
        <w:rPr>
          <w:color w:val="000000"/>
          <w:sz w:val="20"/>
          <w:szCs w:val="20"/>
        </w:rPr>
        <w:t xml:space="preserve"> antenna element.</w:t>
      </w:r>
    </w:p>
    <w:p w14:paraId="5A830F06" w14:textId="1984F57E" w:rsidR="003B53C7" w:rsidRDefault="00586293" w:rsidP="00BB05A5">
      <w:pPr>
        <w:spacing w:after="120" w:line="260" w:lineRule="exact"/>
        <w:jc w:val="both"/>
        <w:rPr>
          <w:color w:val="000000"/>
          <w:sz w:val="20"/>
          <w:szCs w:val="20"/>
        </w:rPr>
      </w:pPr>
      <w:r>
        <w:rPr>
          <w:color w:val="000000"/>
          <w:sz w:val="20"/>
          <w:szCs w:val="20"/>
        </w:rPr>
        <w:t>T</w:t>
      </w:r>
      <w:r w:rsidR="00885904">
        <w:rPr>
          <w:color w:val="000000"/>
          <w:sz w:val="20"/>
          <w:szCs w:val="20"/>
        </w:rPr>
        <w:t>he antenna configuration information includes at least the following information:</w:t>
      </w:r>
    </w:p>
    <w:p w14:paraId="2DCA43F3" w14:textId="3F8F88EF" w:rsidR="00885904" w:rsidRPr="00DF0FE5" w:rsidRDefault="00885904" w:rsidP="00BB05A5">
      <w:pPr>
        <w:pStyle w:val="af3"/>
        <w:numPr>
          <w:ilvl w:val="1"/>
          <w:numId w:val="22"/>
        </w:numPr>
        <w:spacing w:after="120" w:line="260" w:lineRule="exact"/>
        <w:ind w:firstLineChars="0"/>
        <w:rPr>
          <w:rFonts w:ascii="Times New Roman" w:hAnsi="Times New Roman"/>
          <w:noProof/>
          <w:sz w:val="20"/>
          <w:szCs w:val="20"/>
        </w:rPr>
      </w:pPr>
      <w:r w:rsidRPr="00DF0FE5">
        <w:rPr>
          <w:rFonts w:ascii="Times New Roman" w:hAnsi="Times New Roman"/>
          <w:noProof/>
          <w:sz w:val="20"/>
          <w:szCs w:val="20"/>
        </w:rPr>
        <w:t>[</w:t>
      </w:r>
      <m:oMath>
        <m:sSub>
          <m:sSubPr>
            <m:ctrlPr>
              <w:rPr>
                <w:rFonts w:ascii="Cambria Math" w:hAnsi="Cambria Math"/>
                <w:i/>
                <w:color w:val="000000"/>
                <w:kern w:val="0"/>
                <w:sz w:val="20"/>
                <w:szCs w:val="20"/>
              </w:rPr>
            </m:ctrlPr>
          </m:sSubPr>
          <m:e>
            <m:r>
              <w:rPr>
                <w:rFonts w:ascii="Cambria Math" w:hAnsi="Cambria Math"/>
                <w:color w:val="000000"/>
                <w:sz w:val="20"/>
                <w:szCs w:val="20"/>
              </w:rPr>
              <m:t>N</m:t>
            </m:r>
          </m:e>
          <m:sub>
            <m:r>
              <w:rPr>
                <w:rFonts w:ascii="Cambria Math" w:hAnsi="Cambria Math"/>
                <w:color w:val="000000"/>
                <w:sz w:val="20"/>
                <w:szCs w:val="20"/>
              </w:rPr>
              <m:t>Hor</m:t>
            </m:r>
          </m:sub>
        </m:sSub>
      </m:oMath>
      <w:r w:rsidRPr="00DF0FE5">
        <w:rPr>
          <w:rFonts w:ascii="Times New Roman" w:hAnsi="Times New Roman"/>
          <w:noProof/>
          <w:sz w:val="20"/>
          <w:szCs w:val="20"/>
        </w:rPr>
        <w:t>,</w:t>
      </w:r>
      <m:oMath>
        <m:r>
          <w:rPr>
            <w:rFonts w:ascii="Cambria Math" w:hAnsi="Cambria Math"/>
            <w:color w:val="000000"/>
            <w:kern w:val="0"/>
            <w:sz w:val="20"/>
            <w:szCs w:val="20"/>
          </w:rPr>
          <m:t xml:space="preserve"> </m:t>
        </m:r>
        <m:sSub>
          <m:sSubPr>
            <m:ctrlPr>
              <w:rPr>
                <w:rFonts w:ascii="Cambria Math" w:hAnsi="Cambria Math"/>
                <w:i/>
                <w:color w:val="000000"/>
                <w:kern w:val="0"/>
                <w:sz w:val="20"/>
                <w:szCs w:val="20"/>
              </w:rPr>
            </m:ctrlPr>
          </m:sSubPr>
          <m:e>
            <m:r>
              <w:rPr>
                <w:rFonts w:ascii="Cambria Math" w:hAnsi="Cambria Math"/>
                <w:color w:val="000000"/>
                <w:sz w:val="20"/>
                <w:szCs w:val="20"/>
              </w:rPr>
              <m:t>N</m:t>
            </m:r>
          </m:e>
          <m:sub>
            <m:r>
              <w:rPr>
                <w:rFonts w:ascii="Cambria Math" w:hAnsi="Cambria Math"/>
                <w:color w:val="000000"/>
                <w:sz w:val="20"/>
                <w:szCs w:val="20"/>
              </w:rPr>
              <m:t>ver</m:t>
            </m:r>
          </m:sub>
        </m:sSub>
      </m:oMath>
      <w:r w:rsidRPr="00DF0FE5">
        <w:rPr>
          <w:rFonts w:ascii="Times New Roman" w:hAnsi="Times New Roman"/>
          <w:noProof/>
          <w:sz w:val="20"/>
          <w:szCs w:val="20"/>
        </w:rPr>
        <w:t xml:space="preserve">], </w:t>
      </w:r>
      <m:oMath>
        <m:sSub>
          <m:sSubPr>
            <m:ctrlPr>
              <w:rPr>
                <w:rFonts w:ascii="Cambria Math" w:hAnsi="Cambria Math"/>
                <w:i/>
                <w:color w:val="000000"/>
                <w:kern w:val="0"/>
                <w:sz w:val="20"/>
                <w:szCs w:val="20"/>
              </w:rPr>
            </m:ctrlPr>
          </m:sSubPr>
          <m:e>
            <m:r>
              <w:rPr>
                <w:rFonts w:ascii="Cambria Math" w:hAnsi="Cambria Math"/>
                <w:color w:val="000000"/>
                <w:sz w:val="20"/>
                <w:szCs w:val="20"/>
              </w:rPr>
              <m:t>N</m:t>
            </m:r>
          </m:e>
          <m:sub>
            <m:r>
              <w:rPr>
                <w:rFonts w:ascii="Cambria Math" w:hAnsi="Cambria Math"/>
                <w:color w:val="000000"/>
                <w:sz w:val="20"/>
                <w:szCs w:val="20"/>
              </w:rPr>
              <m:t>Hor</m:t>
            </m:r>
          </m:sub>
        </m:sSub>
      </m:oMath>
      <w:r w:rsidRPr="00DF0FE5">
        <w:rPr>
          <w:rFonts w:ascii="Times New Roman" w:hAnsi="Times New Roman"/>
          <w:noProof/>
          <w:sz w:val="20"/>
          <w:szCs w:val="20"/>
        </w:rPr>
        <w:t xml:space="preserve"> is the number of horizontal antenna, </w:t>
      </w:r>
      <m:oMath>
        <m:sSub>
          <m:sSubPr>
            <m:ctrlPr>
              <w:rPr>
                <w:rFonts w:ascii="Cambria Math" w:hAnsi="Cambria Math"/>
                <w:i/>
                <w:color w:val="000000"/>
                <w:kern w:val="0"/>
                <w:sz w:val="20"/>
                <w:szCs w:val="20"/>
              </w:rPr>
            </m:ctrlPr>
          </m:sSubPr>
          <m:e>
            <m:r>
              <w:rPr>
                <w:rFonts w:ascii="Cambria Math" w:hAnsi="Cambria Math"/>
                <w:color w:val="000000"/>
                <w:sz w:val="20"/>
                <w:szCs w:val="20"/>
              </w:rPr>
              <m:t>N</m:t>
            </m:r>
          </m:e>
          <m:sub>
            <m:r>
              <w:rPr>
                <w:rFonts w:ascii="Cambria Math" w:hAnsi="Cambria Math"/>
                <w:color w:val="000000"/>
                <w:sz w:val="20"/>
                <w:szCs w:val="20"/>
              </w:rPr>
              <m:t>ver</m:t>
            </m:r>
          </m:sub>
        </m:sSub>
      </m:oMath>
      <w:r w:rsidRPr="00DF0FE5">
        <w:rPr>
          <w:rFonts w:ascii="Times New Roman" w:hAnsi="Times New Roman"/>
          <w:noProof/>
          <w:sz w:val="20"/>
          <w:szCs w:val="20"/>
        </w:rPr>
        <w:t xml:space="preserve"> is the number of the vertical antenna; </w:t>
      </w:r>
    </w:p>
    <w:p w14:paraId="56A02755" w14:textId="2BD495CA" w:rsidR="00885904" w:rsidRDefault="001F3CF5" w:rsidP="00BB05A5">
      <w:pPr>
        <w:pStyle w:val="af3"/>
        <w:numPr>
          <w:ilvl w:val="1"/>
          <w:numId w:val="22"/>
        </w:numPr>
        <w:spacing w:after="120" w:line="260" w:lineRule="exact"/>
        <w:ind w:firstLineChars="0"/>
        <w:rPr>
          <w:rFonts w:ascii="Times New Roman" w:hAnsi="Times New Roman"/>
          <w:noProof/>
          <w:sz w:val="20"/>
          <w:szCs w:val="20"/>
        </w:rPr>
      </w:pPr>
      <w:r>
        <w:rPr>
          <w:rFonts w:ascii="Times New Roman" w:hAnsi="Times New Roman"/>
          <w:noProof/>
          <w:sz w:val="20"/>
          <w:szCs w:val="20"/>
        </w:rPr>
        <w:t>A</w:t>
      </w:r>
      <w:r w:rsidR="00885904" w:rsidRPr="00DF0FE5">
        <w:rPr>
          <w:rFonts w:ascii="Times New Roman" w:hAnsi="Times New Roman"/>
          <w:noProof/>
          <w:sz w:val="20"/>
          <w:szCs w:val="20"/>
        </w:rPr>
        <w:t>ntenna spacing</w:t>
      </w:r>
      <w:r w:rsidR="00885904">
        <w:rPr>
          <w:rFonts w:ascii="Times New Roman" w:hAnsi="Times New Roman"/>
          <w:noProof/>
          <w:sz w:val="20"/>
          <w:szCs w:val="20"/>
        </w:rPr>
        <w:t xml:space="preserve">: </w:t>
      </w:r>
      <w:r w:rsidR="00885904" w:rsidRPr="00885904">
        <w:rPr>
          <w:rFonts w:ascii="Times New Roman" w:hAnsi="Times New Roman"/>
          <w:noProof/>
          <w:sz w:val="20"/>
          <w:szCs w:val="20"/>
        </w:rPr>
        <w:t xml:space="preserve">dH, </w:t>
      </w:r>
      <w:r w:rsidR="00885904" w:rsidRPr="00885904">
        <w:rPr>
          <w:rFonts w:ascii="Times New Roman" w:hAnsi="Times New Roman" w:hint="eastAsia"/>
          <w:noProof/>
          <w:sz w:val="20"/>
          <w:szCs w:val="20"/>
        </w:rPr>
        <w:t>d</w:t>
      </w:r>
      <w:r w:rsidR="00885904" w:rsidRPr="00885904">
        <w:rPr>
          <w:rFonts w:ascii="Times New Roman" w:hAnsi="Times New Roman"/>
          <w:noProof/>
          <w:sz w:val="20"/>
          <w:szCs w:val="20"/>
        </w:rPr>
        <w:t>V</w:t>
      </w:r>
    </w:p>
    <w:p w14:paraId="26084F93" w14:textId="0B9619C6" w:rsidR="00885904" w:rsidRDefault="00885904" w:rsidP="00BB05A5">
      <w:pPr>
        <w:pStyle w:val="af3"/>
        <w:numPr>
          <w:ilvl w:val="1"/>
          <w:numId w:val="22"/>
        </w:numPr>
        <w:spacing w:after="120" w:line="260" w:lineRule="exact"/>
        <w:ind w:firstLineChars="0"/>
        <w:rPr>
          <w:rFonts w:ascii="Times New Roman" w:hAnsi="Times New Roman"/>
          <w:noProof/>
          <w:sz w:val="20"/>
          <w:szCs w:val="20"/>
        </w:rPr>
      </w:pPr>
      <w:r w:rsidRPr="006533FB">
        <w:rPr>
          <w:rFonts w:ascii="Times New Roman" w:hAnsi="Times New Roman"/>
          <w:noProof/>
          <w:sz w:val="20"/>
          <w:szCs w:val="20"/>
        </w:rPr>
        <w:t>(optionally)Antenna pattern</w:t>
      </w:r>
      <w:r>
        <w:rPr>
          <w:rFonts w:ascii="Times New Roman" w:hAnsi="Times New Roman"/>
          <w:noProof/>
          <w:sz w:val="20"/>
          <w:szCs w:val="20"/>
        </w:rPr>
        <w:t>, such as o</w:t>
      </w:r>
      <w:r w:rsidRPr="00885904">
        <w:rPr>
          <w:rFonts w:ascii="Times New Roman" w:hAnsi="Times New Roman"/>
          <w:noProof/>
          <w:sz w:val="20"/>
          <w:szCs w:val="20"/>
        </w:rPr>
        <w:t xml:space="preserve">mnidirectional </w:t>
      </w:r>
      <w:r>
        <w:rPr>
          <w:rFonts w:ascii="Times New Roman" w:hAnsi="Times New Roman"/>
          <w:noProof/>
          <w:sz w:val="20"/>
          <w:szCs w:val="20"/>
        </w:rPr>
        <w:t>or</w:t>
      </w:r>
      <w:r w:rsidRPr="00885904">
        <w:rPr>
          <w:rFonts w:ascii="Times New Roman" w:hAnsi="Times New Roman"/>
          <w:noProof/>
          <w:sz w:val="20"/>
          <w:szCs w:val="20"/>
        </w:rPr>
        <w:t xml:space="preserve"> directional</w:t>
      </w:r>
    </w:p>
    <w:p w14:paraId="1F9CC00D" w14:textId="77777777" w:rsidR="001F3CF5" w:rsidRDefault="001F3CF5" w:rsidP="00233CA3">
      <w:pPr>
        <w:pStyle w:val="a0"/>
        <w:numPr>
          <w:ilvl w:val="0"/>
          <w:numId w:val="13"/>
        </w:numPr>
        <w:spacing w:line="260" w:lineRule="exact"/>
        <w:rPr>
          <w:rFonts w:eastAsiaTheme="minorEastAsia"/>
          <w:sz w:val="20"/>
          <w:szCs w:val="20"/>
        </w:rPr>
      </w:pPr>
      <w:bookmarkStart w:id="6" w:name="_Hlk71366720"/>
    </w:p>
    <w:p w14:paraId="74EB6328" w14:textId="3B5A6B00" w:rsidR="001F3CF5" w:rsidRPr="001F3CF5" w:rsidRDefault="001F3CF5" w:rsidP="00E83495">
      <w:pPr>
        <w:pStyle w:val="a0"/>
        <w:numPr>
          <w:ilvl w:val="0"/>
          <w:numId w:val="32"/>
        </w:numPr>
        <w:spacing w:line="260" w:lineRule="exact"/>
        <w:rPr>
          <w:rFonts w:eastAsiaTheme="minorEastAsia"/>
          <w:b/>
          <w:i/>
          <w:sz w:val="20"/>
          <w:szCs w:val="20"/>
        </w:rPr>
      </w:pPr>
      <w:r w:rsidRPr="001F3CF5">
        <w:rPr>
          <w:rFonts w:eastAsiaTheme="minorEastAsia" w:hint="eastAsia"/>
          <w:b/>
          <w:i/>
          <w:sz w:val="20"/>
          <w:szCs w:val="20"/>
        </w:rPr>
        <w:t>F</w:t>
      </w:r>
      <w:r w:rsidRPr="001F3CF5">
        <w:rPr>
          <w:rFonts w:eastAsiaTheme="minorEastAsia"/>
          <w:b/>
          <w:i/>
          <w:sz w:val="20"/>
          <w:szCs w:val="20"/>
        </w:rPr>
        <w:t>or DFT beams, only antenna configuration information needs to be provided, and the antenna configuration information includes at least the following information:</w:t>
      </w:r>
    </w:p>
    <w:p w14:paraId="0547F6B6" w14:textId="43CF1A67" w:rsidR="001F3CF5" w:rsidRPr="001F3CF5" w:rsidRDefault="001F3CF5" w:rsidP="00233CA3">
      <w:pPr>
        <w:pStyle w:val="a0"/>
        <w:numPr>
          <w:ilvl w:val="3"/>
          <w:numId w:val="22"/>
        </w:numPr>
        <w:spacing w:line="260" w:lineRule="exact"/>
        <w:rPr>
          <w:rFonts w:eastAsiaTheme="minorEastAsia"/>
          <w:b/>
          <w:i/>
          <w:sz w:val="20"/>
          <w:szCs w:val="20"/>
        </w:rPr>
      </w:pPr>
      <w:r w:rsidRPr="001F3CF5">
        <w:rPr>
          <w:rFonts w:eastAsiaTheme="minorEastAsia"/>
          <w:b/>
          <w:i/>
          <w:sz w:val="20"/>
          <w:szCs w:val="20"/>
        </w:rPr>
        <w:t>[</w:t>
      </w:r>
      <m:oMath>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N</m:t>
            </m:r>
          </m:e>
          <m:sub>
            <m:r>
              <m:rPr>
                <m:sty m:val="bi"/>
              </m:rPr>
              <w:rPr>
                <w:rFonts w:ascii="Cambria Math" w:eastAsiaTheme="minorEastAsia" w:hAnsi="Cambria Math"/>
                <w:sz w:val="20"/>
                <w:szCs w:val="20"/>
              </w:rPr>
              <m:t>Hor</m:t>
            </m:r>
          </m:sub>
        </m:sSub>
      </m:oMath>
      <w:r w:rsidRPr="001F3CF5">
        <w:rPr>
          <w:rFonts w:eastAsiaTheme="minorEastAsia"/>
          <w:b/>
          <w:i/>
          <w:sz w:val="20"/>
          <w:szCs w:val="20"/>
        </w:rPr>
        <w:t>,</w:t>
      </w:r>
      <m:oMath>
        <m:r>
          <m:rPr>
            <m:sty m:val="bi"/>
          </m:rPr>
          <w:rPr>
            <w:rFonts w:ascii="Cambria Math" w:eastAsiaTheme="minorEastAsia" w:hAnsi="Cambria Math"/>
            <w:sz w:val="20"/>
            <w:szCs w:val="20"/>
          </w:rPr>
          <m:t xml:space="preserve"> </m:t>
        </m:r>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N</m:t>
            </m:r>
          </m:e>
          <m:sub>
            <m:r>
              <m:rPr>
                <m:sty m:val="bi"/>
              </m:rPr>
              <w:rPr>
                <w:rFonts w:ascii="Cambria Math" w:eastAsiaTheme="minorEastAsia" w:hAnsi="Cambria Math"/>
                <w:sz w:val="20"/>
                <w:szCs w:val="20"/>
              </w:rPr>
              <m:t>ver</m:t>
            </m:r>
          </m:sub>
        </m:sSub>
      </m:oMath>
      <w:r w:rsidRPr="001F3CF5">
        <w:rPr>
          <w:rFonts w:eastAsiaTheme="minorEastAsia"/>
          <w:b/>
          <w:i/>
          <w:sz w:val="20"/>
          <w:szCs w:val="20"/>
        </w:rPr>
        <w:t xml:space="preserve">], </w:t>
      </w:r>
      <m:oMath>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N</m:t>
            </m:r>
          </m:e>
          <m:sub>
            <m:r>
              <m:rPr>
                <m:sty m:val="bi"/>
              </m:rPr>
              <w:rPr>
                <w:rFonts w:ascii="Cambria Math" w:eastAsiaTheme="minorEastAsia" w:hAnsi="Cambria Math"/>
                <w:sz w:val="20"/>
                <w:szCs w:val="20"/>
              </w:rPr>
              <m:t>Hor</m:t>
            </m:r>
          </m:sub>
        </m:sSub>
      </m:oMath>
      <w:r w:rsidRPr="001F3CF5">
        <w:rPr>
          <w:rFonts w:eastAsiaTheme="minorEastAsia"/>
          <w:b/>
          <w:i/>
          <w:sz w:val="20"/>
          <w:szCs w:val="20"/>
        </w:rPr>
        <w:t xml:space="preserve"> is the number of horizontal antenna</w:t>
      </w:r>
      <w:r w:rsidR="007D488B">
        <w:rPr>
          <w:rFonts w:eastAsiaTheme="minorEastAsia" w:hint="eastAsia"/>
          <w:b/>
          <w:i/>
          <w:sz w:val="20"/>
          <w:szCs w:val="20"/>
        </w:rPr>
        <w:t>s</w:t>
      </w:r>
      <w:r w:rsidRPr="001F3CF5">
        <w:rPr>
          <w:rFonts w:eastAsiaTheme="minorEastAsia"/>
          <w:b/>
          <w:i/>
          <w:sz w:val="20"/>
          <w:szCs w:val="20"/>
        </w:rPr>
        <w:t xml:space="preserve">, </w:t>
      </w:r>
      <m:oMath>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N</m:t>
            </m:r>
          </m:e>
          <m:sub>
            <m:r>
              <m:rPr>
                <m:sty m:val="bi"/>
              </m:rPr>
              <w:rPr>
                <w:rFonts w:ascii="Cambria Math" w:eastAsiaTheme="minorEastAsia" w:hAnsi="Cambria Math"/>
                <w:sz w:val="20"/>
                <w:szCs w:val="20"/>
              </w:rPr>
              <m:t>ver</m:t>
            </m:r>
          </m:sub>
        </m:sSub>
      </m:oMath>
      <w:r w:rsidRPr="001F3CF5">
        <w:rPr>
          <w:rFonts w:eastAsiaTheme="minorEastAsia"/>
          <w:b/>
          <w:i/>
          <w:sz w:val="20"/>
          <w:szCs w:val="20"/>
        </w:rPr>
        <w:t xml:space="preserve"> is the number of the vertical antenna; </w:t>
      </w:r>
    </w:p>
    <w:p w14:paraId="34D05D4A" w14:textId="77777777" w:rsidR="001F3CF5" w:rsidRPr="001F3CF5" w:rsidRDefault="001F3CF5" w:rsidP="00233CA3">
      <w:pPr>
        <w:pStyle w:val="a0"/>
        <w:numPr>
          <w:ilvl w:val="3"/>
          <w:numId w:val="22"/>
        </w:numPr>
        <w:spacing w:line="260" w:lineRule="exact"/>
        <w:rPr>
          <w:rFonts w:eastAsiaTheme="minorEastAsia"/>
          <w:b/>
          <w:i/>
          <w:sz w:val="20"/>
          <w:szCs w:val="20"/>
        </w:rPr>
      </w:pPr>
      <w:r w:rsidRPr="001F3CF5">
        <w:rPr>
          <w:rFonts w:eastAsiaTheme="minorEastAsia"/>
          <w:b/>
          <w:i/>
          <w:sz w:val="20"/>
          <w:szCs w:val="20"/>
        </w:rPr>
        <w:t xml:space="preserve">Antenna spacing: dH, </w:t>
      </w:r>
      <w:r w:rsidRPr="001F3CF5">
        <w:rPr>
          <w:rFonts w:eastAsiaTheme="minorEastAsia" w:hint="eastAsia"/>
          <w:b/>
          <w:i/>
          <w:sz w:val="20"/>
          <w:szCs w:val="20"/>
        </w:rPr>
        <w:t>d</w:t>
      </w:r>
      <w:r w:rsidRPr="001F3CF5">
        <w:rPr>
          <w:rFonts w:eastAsiaTheme="minorEastAsia"/>
          <w:b/>
          <w:i/>
          <w:sz w:val="20"/>
          <w:szCs w:val="20"/>
        </w:rPr>
        <w:t>V</w:t>
      </w:r>
    </w:p>
    <w:p w14:paraId="3897AA10" w14:textId="77777777" w:rsidR="001F3CF5" w:rsidRPr="001F3CF5" w:rsidRDefault="001F3CF5" w:rsidP="00233CA3">
      <w:pPr>
        <w:pStyle w:val="a0"/>
        <w:numPr>
          <w:ilvl w:val="3"/>
          <w:numId w:val="22"/>
        </w:numPr>
        <w:spacing w:line="260" w:lineRule="exact"/>
        <w:rPr>
          <w:rFonts w:eastAsiaTheme="minorEastAsia"/>
          <w:b/>
          <w:i/>
          <w:sz w:val="20"/>
          <w:szCs w:val="20"/>
        </w:rPr>
      </w:pPr>
      <w:r w:rsidRPr="001F3CF5">
        <w:rPr>
          <w:rFonts w:eastAsiaTheme="minorEastAsia"/>
          <w:b/>
          <w:i/>
          <w:sz w:val="20"/>
          <w:szCs w:val="20"/>
        </w:rPr>
        <w:t>(optionally)Antenna pattern, such as omnidirectional or directional</w:t>
      </w:r>
    </w:p>
    <w:bookmarkEnd w:id="6"/>
    <w:p w14:paraId="3A0367C9" w14:textId="29AEF153" w:rsidR="00885904" w:rsidRPr="00885904" w:rsidRDefault="00885904" w:rsidP="006C565C">
      <w:pPr>
        <w:pStyle w:val="20"/>
      </w:pPr>
      <w:r>
        <w:t>Non-</w:t>
      </w:r>
      <w:r w:rsidRPr="00885904">
        <w:t>DFT beams</w:t>
      </w:r>
    </w:p>
    <w:p w14:paraId="2184F49D" w14:textId="15369050" w:rsidR="001775C4" w:rsidRPr="00DF0FE5" w:rsidRDefault="00885904" w:rsidP="00BB05A5">
      <w:pPr>
        <w:spacing w:after="120" w:line="260" w:lineRule="exact"/>
        <w:jc w:val="both"/>
        <w:rPr>
          <w:noProof/>
          <w:sz w:val="20"/>
          <w:szCs w:val="20"/>
        </w:rPr>
      </w:pPr>
      <w:r>
        <w:rPr>
          <w:noProof/>
          <w:sz w:val="20"/>
          <w:szCs w:val="20"/>
        </w:rPr>
        <w:t xml:space="preserve">For Non-DFT beams, it is difficult to represent the beam response </w:t>
      </w:r>
      <w:r w:rsidR="00AA2664">
        <w:rPr>
          <w:noProof/>
          <w:sz w:val="20"/>
          <w:szCs w:val="20"/>
        </w:rPr>
        <w:t xml:space="preserve">to be a </w:t>
      </w:r>
      <w:r>
        <w:rPr>
          <w:noProof/>
          <w:sz w:val="20"/>
          <w:szCs w:val="20"/>
        </w:rPr>
        <w:t xml:space="preserve">DFT vector. </w:t>
      </w:r>
      <w:r w:rsidR="00AA2664">
        <w:rPr>
          <w:noProof/>
          <w:sz w:val="20"/>
          <w:szCs w:val="20"/>
        </w:rPr>
        <w:t>In our view</w:t>
      </w:r>
      <w:r>
        <w:rPr>
          <w:noProof/>
          <w:sz w:val="20"/>
          <w:szCs w:val="20"/>
        </w:rPr>
        <w:t>, t</w:t>
      </w:r>
      <w:r w:rsidR="001775C4" w:rsidRPr="00DF0FE5">
        <w:rPr>
          <w:noProof/>
          <w:sz w:val="20"/>
          <w:szCs w:val="20"/>
        </w:rPr>
        <w:t xml:space="preserve">here are </w:t>
      </w:r>
      <w:r>
        <w:rPr>
          <w:noProof/>
          <w:sz w:val="20"/>
          <w:szCs w:val="20"/>
        </w:rPr>
        <w:t>three</w:t>
      </w:r>
      <w:r w:rsidR="001775C4" w:rsidRPr="00DF0FE5">
        <w:rPr>
          <w:noProof/>
          <w:sz w:val="20"/>
          <w:szCs w:val="20"/>
        </w:rPr>
        <w:t xml:space="preserve"> options </w:t>
      </w:r>
      <w:r w:rsidR="00DF0FE5" w:rsidRPr="00DF0FE5">
        <w:rPr>
          <w:noProof/>
          <w:sz w:val="20"/>
          <w:szCs w:val="20"/>
        </w:rPr>
        <w:t xml:space="preserve">for </w:t>
      </w:r>
      <w:r w:rsidR="00586293">
        <w:rPr>
          <w:noProof/>
          <w:sz w:val="20"/>
          <w:szCs w:val="20"/>
        </w:rPr>
        <w:t xml:space="preserve">providing </w:t>
      </w:r>
      <w:r w:rsidR="00DF0FE5" w:rsidRPr="00DF0FE5">
        <w:rPr>
          <w:noProof/>
          <w:sz w:val="20"/>
          <w:szCs w:val="20"/>
        </w:rPr>
        <w:t>the detail</w:t>
      </w:r>
      <w:r w:rsidR="00B61B36">
        <w:rPr>
          <w:noProof/>
          <w:sz w:val="20"/>
          <w:szCs w:val="20"/>
        </w:rPr>
        <w:t>s</w:t>
      </w:r>
      <w:r w:rsidR="00DF0FE5" w:rsidRPr="00DF0FE5">
        <w:rPr>
          <w:noProof/>
          <w:sz w:val="20"/>
          <w:szCs w:val="20"/>
        </w:rPr>
        <w:t xml:space="preserve"> of the beam/anten</w:t>
      </w:r>
      <w:r w:rsidR="00DF0FE5">
        <w:rPr>
          <w:noProof/>
          <w:sz w:val="20"/>
          <w:szCs w:val="20"/>
        </w:rPr>
        <w:t>na</w:t>
      </w:r>
      <w:r w:rsidR="00DF0FE5" w:rsidRPr="00DF0FE5">
        <w:rPr>
          <w:noProof/>
          <w:sz w:val="20"/>
          <w:szCs w:val="20"/>
        </w:rPr>
        <w:t xml:space="preserve"> infor</w:t>
      </w:r>
      <w:r w:rsidR="00DF0FE5">
        <w:rPr>
          <w:noProof/>
          <w:sz w:val="20"/>
          <w:szCs w:val="20"/>
        </w:rPr>
        <w:t>ma</w:t>
      </w:r>
      <w:r w:rsidR="00DF0FE5" w:rsidRPr="00DF0FE5">
        <w:rPr>
          <w:noProof/>
          <w:sz w:val="20"/>
          <w:szCs w:val="20"/>
        </w:rPr>
        <w:t>tion</w:t>
      </w:r>
      <w:r w:rsidR="001775C4" w:rsidRPr="00DF0FE5">
        <w:rPr>
          <w:noProof/>
          <w:sz w:val="20"/>
          <w:szCs w:val="20"/>
        </w:rPr>
        <w:t xml:space="preserve"> as </w:t>
      </w:r>
      <w:r w:rsidR="00586293">
        <w:rPr>
          <w:noProof/>
          <w:sz w:val="20"/>
          <w:szCs w:val="20"/>
        </w:rPr>
        <w:t xml:space="preserve">the </w:t>
      </w:r>
      <w:r w:rsidR="001775C4" w:rsidRPr="00DF0FE5">
        <w:rPr>
          <w:noProof/>
          <w:sz w:val="20"/>
          <w:szCs w:val="20"/>
        </w:rPr>
        <w:t>follow</w:t>
      </w:r>
      <w:r w:rsidR="00586293">
        <w:rPr>
          <w:noProof/>
          <w:sz w:val="20"/>
          <w:szCs w:val="20"/>
        </w:rPr>
        <w:t>ing</w:t>
      </w:r>
      <w:r w:rsidR="001775C4" w:rsidRPr="00DF0FE5">
        <w:rPr>
          <w:noProof/>
          <w:sz w:val="20"/>
          <w:szCs w:val="20"/>
        </w:rPr>
        <w:t>s</w:t>
      </w:r>
    </w:p>
    <w:p w14:paraId="4BBDE140" w14:textId="1B33B8D2" w:rsidR="001775C4" w:rsidRPr="00DF0FE5" w:rsidRDefault="001775C4" w:rsidP="00BB05A5">
      <w:pPr>
        <w:spacing w:after="120" w:line="260" w:lineRule="exact"/>
        <w:jc w:val="both"/>
        <w:rPr>
          <w:noProof/>
          <w:sz w:val="20"/>
          <w:szCs w:val="20"/>
        </w:rPr>
      </w:pPr>
      <w:r w:rsidRPr="00DF0FE5">
        <w:rPr>
          <w:noProof/>
          <w:sz w:val="20"/>
          <w:szCs w:val="20"/>
        </w:rPr>
        <w:t xml:space="preserve">Option </w:t>
      </w:r>
      <w:r w:rsidR="00885904">
        <w:rPr>
          <w:noProof/>
          <w:sz w:val="20"/>
          <w:szCs w:val="20"/>
        </w:rPr>
        <w:t>1:</w:t>
      </w:r>
      <w:r w:rsidR="00DF0FE5">
        <w:rPr>
          <w:noProof/>
          <w:sz w:val="20"/>
          <w:szCs w:val="20"/>
        </w:rPr>
        <w:t xml:space="preserve"> </w:t>
      </w:r>
      <w:r w:rsidR="001F3CF5">
        <w:rPr>
          <w:noProof/>
          <w:sz w:val="20"/>
          <w:szCs w:val="20"/>
        </w:rPr>
        <w:t xml:space="preserve">Providing </w:t>
      </w:r>
      <m:oMath>
        <m:d>
          <m:dPr>
            <m:begChr m:val="{"/>
            <m:endChr m:val="}"/>
            <m:ctrlPr>
              <w:rPr>
                <w:rFonts w:ascii="Cambria Math" w:hAnsi="Cambria Math"/>
                <w:i/>
                <w:noProof/>
                <w:sz w:val="20"/>
                <w:szCs w:val="20"/>
              </w:rPr>
            </m:ctrlPr>
          </m:dPr>
          <m:e>
            <m:sSub>
              <m:sSubPr>
                <m:ctrlPr>
                  <w:rPr>
                    <w:rFonts w:ascii="Cambria Math" w:hAnsi="Cambria Math"/>
                    <w:i/>
                    <w:noProof/>
                    <w:sz w:val="20"/>
                    <w:szCs w:val="20"/>
                  </w:rPr>
                </m:ctrlPr>
              </m:sSubPr>
              <m:e>
                <m:r>
                  <w:rPr>
                    <w:rFonts w:ascii="Cambria Math" w:hAnsi="Cambria Math"/>
                    <w:noProof/>
                    <w:sz w:val="20"/>
                    <w:szCs w:val="20"/>
                  </w:rPr>
                  <m:t>RSRP</m:t>
                </m:r>
              </m:e>
              <m:sub>
                <m:r>
                  <w:rPr>
                    <w:rFonts w:ascii="Cambria Math" w:hAnsi="Cambria Math"/>
                    <w:noProof/>
                    <w:sz w:val="20"/>
                    <w:szCs w:val="20"/>
                  </w:rPr>
                  <m:t>angle</m:t>
                </m:r>
              </m:sub>
            </m:sSub>
          </m:e>
        </m:d>
      </m:oMath>
      <w:r w:rsidR="001F3CF5">
        <w:rPr>
          <w:rFonts w:hint="eastAsia"/>
          <w:noProof/>
          <w:sz w:val="20"/>
          <w:szCs w:val="20"/>
        </w:rPr>
        <w:t xml:space="preserve"> </w:t>
      </w:r>
      <w:r w:rsidR="001F3CF5">
        <w:rPr>
          <w:noProof/>
          <w:sz w:val="20"/>
          <w:szCs w:val="20"/>
        </w:rPr>
        <w:t xml:space="preserve">mapping </w:t>
      </w:r>
      <w:r w:rsidR="00586293">
        <w:rPr>
          <w:noProof/>
          <w:sz w:val="20"/>
          <w:szCs w:val="20"/>
        </w:rPr>
        <w:t xml:space="preserve">table </w:t>
      </w:r>
      <w:r w:rsidRPr="00DF0FE5">
        <w:rPr>
          <w:noProof/>
          <w:sz w:val="20"/>
          <w:szCs w:val="20"/>
        </w:rPr>
        <w:t xml:space="preserve">for </w:t>
      </w:r>
      <w:r w:rsidR="00AA2664">
        <w:rPr>
          <w:noProof/>
          <w:sz w:val="20"/>
          <w:szCs w:val="20"/>
        </w:rPr>
        <w:t>each</w:t>
      </w:r>
      <w:r w:rsidRPr="00DF0FE5">
        <w:rPr>
          <w:noProof/>
          <w:sz w:val="20"/>
          <w:szCs w:val="20"/>
        </w:rPr>
        <w:t xml:space="preserve"> PRS resource, that is reporting RSRP value</w:t>
      </w:r>
      <w:r w:rsidR="00AA2664">
        <w:rPr>
          <w:noProof/>
          <w:sz w:val="20"/>
          <w:szCs w:val="20"/>
        </w:rPr>
        <w:t>s</w:t>
      </w:r>
      <w:r w:rsidRPr="00DF0FE5">
        <w:rPr>
          <w:noProof/>
          <w:sz w:val="20"/>
          <w:szCs w:val="20"/>
        </w:rPr>
        <w:t xml:space="preserve"> for [boresight angle -X: boresight +X] degree</w:t>
      </w:r>
    </w:p>
    <w:p w14:paraId="0B449502" w14:textId="4E3BD553" w:rsidR="00885904" w:rsidRDefault="00885904" w:rsidP="00BB05A5">
      <w:pPr>
        <w:spacing w:after="120" w:line="260" w:lineRule="exact"/>
        <w:jc w:val="both"/>
        <w:rPr>
          <w:noProof/>
          <w:sz w:val="20"/>
          <w:szCs w:val="20"/>
        </w:rPr>
      </w:pPr>
      <w:r>
        <w:rPr>
          <w:rFonts w:hint="eastAsia"/>
          <w:noProof/>
          <w:sz w:val="20"/>
          <w:szCs w:val="20"/>
        </w:rPr>
        <w:t>O</w:t>
      </w:r>
      <w:r>
        <w:rPr>
          <w:noProof/>
          <w:sz w:val="20"/>
          <w:szCs w:val="20"/>
        </w:rPr>
        <w:t>ption</w:t>
      </w:r>
      <w:r w:rsidR="001F3CF5">
        <w:rPr>
          <w:noProof/>
          <w:sz w:val="20"/>
          <w:szCs w:val="20"/>
        </w:rPr>
        <w:t xml:space="preserve"> 2: </w:t>
      </w:r>
      <w:r>
        <w:rPr>
          <w:noProof/>
          <w:sz w:val="20"/>
          <w:szCs w:val="20"/>
        </w:rPr>
        <w:t>P</w:t>
      </w:r>
      <w:r>
        <w:rPr>
          <w:rFonts w:hint="eastAsia"/>
          <w:noProof/>
          <w:sz w:val="20"/>
          <w:szCs w:val="20"/>
        </w:rPr>
        <w:t>roviding</w:t>
      </w:r>
      <w:r>
        <w:rPr>
          <w:noProof/>
          <w:sz w:val="20"/>
          <w:szCs w:val="20"/>
        </w:rPr>
        <w:t xml:space="preserve"> </w:t>
      </w:r>
      <w:r>
        <w:rPr>
          <w:rFonts w:hint="eastAsia"/>
          <w:noProof/>
          <w:sz w:val="20"/>
          <w:szCs w:val="20"/>
        </w:rPr>
        <w:t>the</w:t>
      </w:r>
      <w:r>
        <w:rPr>
          <w:noProof/>
          <w:sz w:val="20"/>
          <w:szCs w:val="20"/>
        </w:rPr>
        <w:t xml:space="preserve"> </w:t>
      </w:r>
      <w:r>
        <w:rPr>
          <w:rFonts w:hint="eastAsia"/>
          <w:noProof/>
          <w:sz w:val="20"/>
          <w:szCs w:val="20"/>
        </w:rPr>
        <w:t>typical</w:t>
      </w:r>
      <w:r>
        <w:rPr>
          <w:noProof/>
          <w:sz w:val="20"/>
          <w:szCs w:val="20"/>
        </w:rPr>
        <w:t xml:space="preserve"> </w:t>
      </w:r>
      <w:r>
        <w:rPr>
          <w:rFonts w:hint="eastAsia"/>
          <w:noProof/>
          <w:sz w:val="20"/>
          <w:szCs w:val="20"/>
        </w:rPr>
        <w:t>parameter</w:t>
      </w:r>
      <w:r>
        <w:rPr>
          <w:noProof/>
          <w:sz w:val="20"/>
          <w:szCs w:val="20"/>
        </w:rPr>
        <w:t xml:space="preserve"> </w:t>
      </w:r>
      <w:r>
        <w:rPr>
          <w:rFonts w:hint="eastAsia"/>
          <w:noProof/>
          <w:sz w:val="20"/>
          <w:szCs w:val="20"/>
        </w:rPr>
        <w:t>of</w:t>
      </w:r>
      <w:r>
        <w:rPr>
          <w:noProof/>
          <w:sz w:val="20"/>
          <w:szCs w:val="20"/>
        </w:rPr>
        <w:t xml:space="preserve"> </w:t>
      </w:r>
      <w:r>
        <w:rPr>
          <w:rFonts w:hint="eastAsia"/>
          <w:noProof/>
          <w:sz w:val="20"/>
          <w:szCs w:val="20"/>
        </w:rPr>
        <w:t>beams</w:t>
      </w:r>
      <w:r>
        <w:rPr>
          <w:noProof/>
          <w:sz w:val="20"/>
          <w:szCs w:val="20"/>
        </w:rPr>
        <w:t xml:space="preserve"> </w:t>
      </w:r>
      <w:r>
        <w:rPr>
          <w:rFonts w:hint="eastAsia"/>
          <w:noProof/>
          <w:sz w:val="20"/>
          <w:szCs w:val="20"/>
        </w:rPr>
        <w:t>(</w:t>
      </w:r>
      <w:r>
        <w:rPr>
          <w:noProof/>
          <w:sz w:val="20"/>
          <w:szCs w:val="20"/>
        </w:rPr>
        <w:t xml:space="preserve">such as </w:t>
      </w:r>
      <w:r w:rsidRPr="00885904">
        <w:rPr>
          <w:noProof/>
          <w:sz w:val="20"/>
          <w:szCs w:val="20"/>
        </w:rPr>
        <w:t xml:space="preserve">intersection point of multiple beams </w:t>
      </w:r>
      <m:oMath>
        <m:sSub>
          <m:sSubPr>
            <m:ctrlPr>
              <w:rPr>
                <w:rFonts w:ascii="Cambria Math" w:hAnsi="Cambria Math"/>
                <w:noProof/>
                <w:sz w:val="20"/>
                <w:szCs w:val="20"/>
              </w:rPr>
            </m:ctrlPr>
          </m:sSubPr>
          <m:e>
            <m:d>
              <m:dPr>
                <m:ctrlPr>
                  <w:rPr>
                    <w:rFonts w:ascii="Cambria Math" w:hAnsi="Cambria Math"/>
                    <w:noProof/>
                    <w:sz w:val="20"/>
                    <w:szCs w:val="20"/>
                  </w:rPr>
                </m:ctrlPr>
              </m:dPr>
              <m:e>
                <m:r>
                  <w:rPr>
                    <w:rFonts w:ascii="Cambria Math" w:hAnsi="Cambria Math"/>
                    <w:noProof/>
                    <w:sz w:val="20"/>
                    <w:szCs w:val="20"/>
                  </w:rPr>
                  <m:t>angle</m:t>
                </m:r>
                <m:r>
                  <m:rPr>
                    <m:sty m:val="p"/>
                  </m:rPr>
                  <w:rPr>
                    <w:rFonts w:ascii="Cambria Math" w:hAnsi="Cambria Math"/>
                    <w:noProof/>
                    <w:sz w:val="20"/>
                    <w:szCs w:val="20"/>
                  </w:rPr>
                  <m:t xml:space="preserve"> ,</m:t>
                </m:r>
                <m:r>
                  <w:rPr>
                    <w:rFonts w:ascii="Cambria Math" w:hAnsi="Cambria Math"/>
                    <w:noProof/>
                    <w:sz w:val="20"/>
                    <w:szCs w:val="20"/>
                  </w:rPr>
                  <m:t>RSRP</m:t>
                </m:r>
              </m:e>
            </m:d>
          </m:e>
          <m:sub>
            <m:r>
              <w:rPr>
                <w:rFonts w:ascii="Cambria Math" w:hAnsi="Cambria Math"/>
                <w:noProof/>
                <w:sz w:val="20"/>
                <w:szCs w:val="20"/>
              </w:rPr>
              <m:t>intersection</m:t>
            </m:r>
            <m:r>
              <m:rPr>
                <m:sty m:val="p"/>
              </m:rPr>
              <w:rPr>
                <w:rFonts w:ascii="Cambria Math" w:hAnsi="Cambria Math"/>
                <w:noProof/>
                <w:sz w:val="20"/>
                <w:szCs w:val="20"/>
              </w:rPr>
              <m:t xml:space="preserve"> </m:t>
            </m:r>
            <m:r>
              <w:rPr>
                <w:rFonts w:ascii="Cambria Math" w:hAnsi="Cambria Math"/>
                <w:noProof/>
                <w:sz w:val="20"/>
                <w:szCs w:val="20"/>
              </w:rPr>
              <m:t>point</m:t>
            </m:r>
          </m:sub>
        </m:sSub>
      </m:oMath>
      <w:r w:rsidRPr="00E83495">
        <w:rPr>
          <w:rFonts w:hint="eastAsia"/>
          <w:noProof/>
          <w:sz w:val="20"/>
          <w:szCs w:val="20"/>
        </w:rPr>
        <w:t>,</w:t>
      </w:r>
      <w:r w:rsidRPr="00E83495">
        <w:rPr>
          <w:noProof/>
          <w:sz w:val="20"/>
          <w:szCs w:val="20"/>
        </w:rPr>
        <w:t xml:space="preserve"> beamwidth)</w:t>
      </w:r>
    </w:p>
    <w:p w14:paraId="5E0A2E65" w14:textId="22F0FB0D" w:rsidR="001F3CF5" w:rsidRDefault="001F3CF5" w:rsidP="00BB05A5">
      <w:pPr>
        <w:spacing w:after="120" w:line="260" w:lineRule="exact"/>
        <w:jc w:val="both"/>
        <w:rPr>
          <w:noProof/>
          <w:sz w:val="20"/>
          <w:szCs w:val="20"/>
        </w:rPr>
      </w:pPr>
      <w:r w:rsidRPr="00DF0FE5">
        <w:rPr>
          <w:noProof/>
          <w:sz w:val="20"/>
          <w:szCs w:val="20"/>
        </w:rPr>
        <w:t xml:space="preserve">Option </w:t>
      </w:r>
      <w:r>
        <w:rPr>
          <w:noProof/>
          <w:sz w:val="20"/>
          <w:szCs w:val="20"/>
        </w:rPr>
        <w:t xml:space="preserve"> 3</w:t>
      </w:r>
      <w:r w:rsidRPr="00DF0FE5">
        <w:rPr>
          <w:noProof/>
          <w:sz w:val="20"/>
          <w:szCs w:val="20"/>
        </w:rPr>
        <w:t xml:space="preserve">: </w:t>
      </w:r>
      <w:r w:rsidR="00586293" w:rsidRPr="00586293">
        <w:rPr>
          <w:noProof/>
          <w:sz w:val="20"/>
          <w:szCs w:val="20"/>
        </w:rPr>
        <w:t>The parameters of an approximate function or distribution (e.g. the multidimensional Gaussian function) which is used to represent the beam response of PRS resource.</w:t>
      </w:r>
    </w:p>
    <w:p w14:paraId="059D6839" w14:textId="77777777" w:rsidR="001F3CF5" w:rsidRDefault="001F3CF5" w:rsidP="00233CA3">
      <w:pPr>
        <w:pStyle w:val="a0"/>
        <w:numPr>
          <w:ilvl w:val="0"/>
          <w:numId w:val="13"/>
        </w:numPr>
        <w:spacing w:line="260" w:lineRule="exact"/>
        <w:rPr>
          <w:rFonts w:eastAsiaTheme="minorEastAsia"/>
          <w:sz w:val="20"/>
          <w:szCs w:val="20"/>
        </w:rPr>
      </w:pPr>
      <w:bookmarkStart w:id="7" w:name="_Hlk71366731"/>
    </w:p>
    <w:p w14:paraId="02B40750" w14:textId="57E1956C" w:rsidR="001F3CF5" w:rsidRPr="001F3CF5" w:rsidRDefault="001F3CF5" w:rsidP="00E83495">
      <w:pPr>
        <w:pStyle w:val="a0"/>
        <w:numPr>
          <w:ilvl w:val="0"/>
          <w:numId w:val="33"/>
        </w:numPr>
        <w:spacing w:line="260" w:lineRule="exact"/>
        <w:rPr>
          <w:rFonts w:eastAsiaTheme="minorEastAsia"/>
          <w:b/>
          <w:i/>
          <w:sz w:val="20"/>
          <w:szCs w:val="20"/>
        </w:rPr>
      </w:pPr>
      <w:r w:rsidRPr="001F3CF5">
        <w:rPr>
          <w:rFonts w:eastAsiaTheme="minorEastAsia" w:hint="eastAsia"/>
          <w:b/>
          <w:i/>
          <w:sz w:val="20"/>
          <w:szCs w:val="20"/>
        </w:rPr>
        <w:t>F</w:t>
      </w:r>
      <w:r w:rsidRPr="001F3CF5">
        <w:rPr>
          <w:rFonts w:eastAsiaTheme="minorEastAsia"/>
          <w:b/>
          <w:i/>
          <w:sz w:val="20"/>
          <w:szCs w:val="20"/>
        </w:rPr>
        <w:t>or</w:t>
      </w:r>
      <w:r>
        <w:rPr>
          <w:rFonts w:eastAsiaTheme="minorEastAsia"/>
          <w:b/>
          <w:i/>
          <w:sz w:val="20"/>
          <w:szCs w:val="20"/>
        </w:rPr>
        <w:t xml:space="preserve"> Non-</w:t>
      </w:r>
      <w:r w:rsidRPr="001F3CF5">
        <w:rPr>
          <w:rFonts w:eastAsiaTheme="minorEastAsia"/>
          <w:b/>
          <w:i/>
          <w:sz w:val="20"/>
          <w:szCs w:val="20"/>
        </w:rPr>
        <w:t xml:space="preserve">DFT beams, </w:t>
      </w:r>
      <w:r>
        <w:rPr>
          <w:rFonts w:eastAsiaTheme="minorEastAsia"/>
          <w:b/>
          <w:i/>
          <w:sz w:val="20"/>
          <w:szCs w:val="20"/>
        </w:rPr>
        <w:t xml:space="preserve">select one of the following options as </w:t>
      </w:r>
      <w:r w:rsidRPr="001F3CF5">
        <w:rPr>
          <w:rFonts w:eastAsiaTheme="minorEastAsia"/>
          <w:b/>
          <w:i/>
          <w:sz w:val="20"/>
          <w:szCs w:val="20"/>
        </w:rPr>
        <w:t>the beam/antenna information:</w:t>
      </w:r>
    </w:p>
    <w:p w14:paraId="314AB6FA" w14:textId="6F91CF05" w:rsidR="001F3CF5" w:rsidRPr="001F3CF5" w:rsidRDefault="001F3CF5" w:rsidP="00233CA3">
      <w:pPr>
        <w:pStyle w:val="a0"/>
        <w:numPr>
          <w:ilvl w:val="3"/>
          <w:numId w:val="22"/>
        </w:numPr>
        <w:spacing w:line="260" w:lineRule="exact"/>
        <w:rPr>
          <w:rFonts w:eastAsiaTheme="minorEastAsia"/>
          <w:b/>
          <w:i/>
          <w:sz w:val="20"/>
          <w:szCs w:val="20"/>
        </w:rPr>
      </w:pPr>
      <w:r w:rsidRPr="001F3CF5">
        <w:rPr>
          <w:rFonts w:eastAsiaTheme="minorEastAsia"/>
          <w:b/>
          <w:i/>
          <w:sz w:val="20"/>
          <w:szCs w:val="20"/>
        </w:rPr>
        <w:t xml:space="preserve">Option 1: Providing </w:t>
      </w:r>
      <m:oMath>
        <m:d>
          <m:dPr>
            <m:begChr m:val="{"/>
            <m:endChr m:val="}"/>
            <m:ctrlPr>
              <w:rPr>
                <w:rFonts w:ascii="Cambria Math" w:eastAsiaTheme="minorEastAsia" w:hAnsi="Cambria Math"/>
                <w:b/>
                <w:i/>
                <w:sz w:val="20"/>
                <w:szCs w:val="20"/>
              </w:rPr>
            </m:ctrlPr>
          </m:dPr>
          <m:e>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RSRP</m:t>
                </m:r>
              </m:e>
              <m:sub>
                <m:r>
                  <m:rPr>
                    <m:sty m:val="bi"/>
                  </m:rPr>
                  <w:rPr>
                    <w:rFonts w:ascii="Cambria Math" w:eastAsiaTheme="minorEastAsia" w:hAnsi="Cambria Math"/>
                    <w:sz w:val="20"/>
                    <w:szCs w:val="20"/>
                  </w:rPr>
                  <m:t>angle</m:t>
                </m:r>
              </m:sub>
            </m:sSub>
          </m:e>
        </m:d>
      </m:oMath>
      <w:r w:rsidRPr="001F3CF5">
        <w:rPr>
          <w:rFonts w:eastAsiaTheme="minorEastAsia" w:hint="eastAsia"/>
          <w:b/>
          <w:i/>
          <w:sz w:val="20"/>
          <w:szCs w:val="20"/>
        </w:rPr>
        <w:t xml:space="preserve"> </w:t>
      </w:r>
      <w:r w:rsidRPr="001F3CF5">
        <w:rPr>
          <w:rFonts w:eastAsiaTheme="minorEastAsia"/>
          <w:b/>
          <w:i/>
          <w:sz w:val="20"/>
          <w:szCs w:val="20"/>
        </w:rPr>
        <w:t xml:space="preserve">mapping </w:t>
      </w:r>
      <w:r>
        <w:rPr>
          <w:rFonts w:eastAsiaTheme="minorEastAsia"/>
          <w:b/>
          <w:i/>
          <w:sz w:val="20"/>
          <w:szCs w:val="20"/>
        </w:rPr>
        <w:t>t</w:t>
      </w:r>
      <w:r w:rsidRPr="001F3CF5">
        <w:rPr>
          <w:rFonts w:eastAsiaTheme="minorEastAsia"/>
          <w:b/>
          <w:i/>
          <w:sz w:val="20"/>
          <w:szCs w:val="20"/>
        </w:rPr>
        <w:t xml:space="preserve">able for </w:t>
      </w:r>
      <w:r>
        <w:rPr>
          <w:rFonts w:eastAsiaTheme="minorEastAsia"/>
          <w:b/>
          <w:i/>
          <w:sz w:val="20"/>
          <w:szCs w:val="20"/>
        </w:rPr>
        <w:t>each</w:t>
      </w:r>
      <w:r w:rsidRPr="001F3CF5">
        <w:rPr>
          <w:rFonts w:eastAsiaTheme="minorEastAsia"/>
          <w:b/>
          <w:i/>
          <w:sz w:val="20"/>
          <w:szCs w:val="20"/>
        </w:rPr>
        <w:t xml:space="preserve"> PRS resource</w:t>
      </w:r>
    </w:p>
    <w:p w14:paraId="1A5A66DF" w14:textId="74BE5F20" w:rsidR="001F3CF5" w:rsidRPr="001F3CF5" w:rsidRDefault="001F3CF5" w:rsidP="00233CA3">
      <w:pPr>
        <w:pStyle w:val="a0"/>
        <w:numPr>
          <w:ilvl w:val="3"/>
          <w:numId w:val="22"/>
        </w:numPr>
        <w:spacing w:line="260" w:lineRule="exact"/>
        <w:rPr>
          <w:rFonts w:eastAsiaTheme="minorEastAsia"/>
          <w:b/>
          <w:i/>
          <w:sz w:val="20"/>
          <w:szCs w:val="20"/>
        </w:rPr>
      </w:pPr>
      <w:r w:rsidRPr="001F3CF5">
        <w:rPr>
          <w:rFonts w:eastAsiaTheme="minorEastAsia" w:hint="eastAsia"/>
          <w:b/>
          <w:i/>
          <w:sz w:val="20"/>
          <w:szCs w:val="20"/>
        </w:rPr>
        <w:t>O</w:t>
      </w:r>
      <w:r w:rsidRPr="001F3CF5">
        <w:rPr>
          <w:rFonts w:eastAsiaTheme="minorEastAsia"/>
          <w:b/>
          <w:i/>
          <w:sz w:val="20"/>
          <w:szCs w:val="20"/>
        </w:rPr>
        <w:t>ption 2: P</w:t>
      </w:r>
      <w:r w:rsidRPr="001F3CF5">
        <w:rPr>
          <w:rFonts w:eastAsiaTheme="minorEastAsia" w:hint="eastAsia"/>
          <w:b/>
          <w:i/>
          <w:sz w:val="20"/>
          <w:szCs w:val="20"/>
        </w:rPr>
        <w:t>roviding</w:t>
      </w:r>
      <w:r w:rsidRPr="001F3CF5">
        <w:rPr>
          <w:rFonts w:eastAsiaTheme="minorEastAsia"/>
          <w:b/>
          <w:i/>
          <w:sz w:val="20"/>
          <w:szCs w:val="20"/>
        </w:rPr>
        <w:t xml:space="preserve"> </w:t>
      </w:r>
      <w:r w:rsidRPr="001F3CF5">
        <w:rPr>
          <w:rFonts w:eastAsiaTheme="minorEastAsia" w:hint="eastAsia"/>
          <w:b/>
          <w:i/>
          <w:sz w:val="20"/>
          <w:szCs w:val="20"/>
        </w:rPr>
        <w:t>the</w:t>
      </w:r>
      <w:r w:rsidRPr="001F3CF5">
        <w:rPr>
          <w:rFonts w:eastAsiaTheme="minorEastAsia"/>
          <w:b/>
          <w:i/>
          <w:sz w:val="20"/>
          <w:szCs w:val="20"/>
        </w:rPr>
        <w:t xml:space="preserve"> </w:t>
      </w:r>
      <w:r w:rsidRPr="001F3CF5">
        <w:rPr>
          <w:rFonts w:eastAsiaTheme="minorEastAsia" w:hint="eastAsia"/>
          <w:b/>
          <w:i/>
          <w:sz w:val="20"/>
          <w:szCs w:val="20"/>
        </w:rPr>
        <w:t>typical</w:t>
      </w:r>
      <w:r w:rsidRPr="001F3CF5">
        <w:rPr>
          <w:rFonts w:eastAsiaTheme="minorEastAsia"/>
          <w:b/>
          <w:i/>
          <w:sz w:val="20"/>
          <w:szCs w:val="20"/>
        </w:rPr>
        <w:t xml:space="preserve"> </w:t>
      </w:r>
      <w:r w:rsidRPr="001F3CF5">
        <w:rPr>
          <w:rFonts w:eastAsiaTheme="minorEastAsia" w:hint="eastAsia"/>
          <w:b/>
          <w:i/>
          <w:sz w:val="20"/>
          <w:szCs w:val="20"/>
        </w:rPr>
        <w:t>parameter</w:t>
      </w:r>
      <w:r w:rsidRPr="001F3CF5">
        <w:rPr>
          <w:rFonts w:eastAsiaTheme="minorEastAsia"/>
          <w:b/>
          <w:i/>
          <w:sz w:val="20"/>
          <w:szCs w:val="20"/>
        </w:rPr>
        <w:t xml:space="preserve"> </w:t>
      </w:r>
      <w:r w:rsidRPr="001F3CF5">
        <w:rPr>
          <w:rFonts w:eastAsiaTheme="minorEastAsia" w:hint="eastAsia"/>
          <w:b/>
          <w:i/>
          <w:sz w:val="20"/>
          <w:szCs w:val="20"/>
        </w:rPr>
        <w:t>of</w:t>
      </w:r>
      <w:r w:rsidRPr="001F3CF5">
        <w:rPr>
          <w:rFonts w:eastAsiaTheme="minorEastAsia"/>
          <w:b/>
          <w:i/>
          <w:sz w:val="20"/>
          <w:szCs w:val="20"/>
        </w:rPr>
        <w:t xml:space="preserve"> </w:t>
      </w:r>
      <w:r w:rsidRPr="001F3CF5">
        <w:rPr>
          <w:rFonts w:eastAsiaTheme="minorEastAsia" w:hint="eastAsia"/>
          <w:b/>
          <w:i/>
          <w:sz w:val="20"/>
          <w:szCs w:val="20"/>
        </w:rPr>
        <w:t>beams</w:t>
      </w:r>
      <w:r w:rsidRPr="001F3CF5">
        <w:rPr>
          <w:rFonts w:eastAsiaTheme="minorEastAsia"/>
          <w:b/>
          <w:i/>
          <w:sz w:val="20"/>
          <w:szCs w:val="20"/>
        </w:rPr>
        <w:t xml:space="preserve"> </w:t>
      </w:r>
      <w:r w:rsidRPr="001F3CF5">
        <w:rPr>
          <w:rFonts w:eastAsiaTheme="minorEastAsia" w:hint="eastAsia"/>
          <w:b/>
          <w:i/>
          <w:sz w:val="20"/>
          <w:szCs w:val="20"/>
        </w:rPr>
        <w:t>(</w:t>
      </w:r>
      <w:r w:rsidRPr="001F3CF5">
        <w:rPr>
          <w:rFonts w:eastAsiaTheme="minorEastAsia"/>
          <w:b/>
          <w:i/>
          <w:sz w:val="20"/>
          <w:szCs w:val="20"/>
        </w:rPr>
        <w:t xml:space="preserve">such as intersection point of multiple beams </w:t>
      </w:r>
      <m:oMath>
        <m:sSub>
          <m:sSubPr>
            <m:ctrlPr>
              <w:rPr>
                <w:rFonts w:ascii="Cambria Math" w:eastAsiaTheme="minorEastAsia" w:hAnsi="Cambria Math"/>
                <w:b/>
                <w:i/>
                <w:sz w:val="20"/>
                <w:szCs w:val="20"/>
              </w:rPr>
            </m:ctrlPr>
          </m:sSubPr>
          <m:e>
            <m:d>
              <m:dPr>
                <m:ctrlPr>
                  <w:rPr>
                    <w:rFonts w:ascii="Cambria Math" w:eastAsiaTheme="minorEastAsia" w:hAnsi="Cambria Math"/>
                    <w:b/>
                    <w:i/>
                    <w:sz w:val="20"/>
                    <w:szCs w:val="20"/>
                  </w:rPr>
                </m:ctrlPr>
              </m:dPr>
              <m:e>
                <m:r>
                  <m:rPr>
                    <m:sty m:val="bi"/>
                  </m:rPr>
                  <w:rPr>
                    <w:rFonts w:ascii="Cambria Math" w:eastAsiaTheme="minorEastAsia" w:hAnsi="Cambria Math"/>
                    <w:sz w:val="20"/>
                    <w:szCs w:val="20"/>
                  </w:rPr>
                  <m:t>angle ,RSRP</m:t>
                </m:r>
              </m:e>
            </m:d>
          </m:e>
          <m:sub>
            <m:r>
              <m:rPr>
                <m:sty m:val="bi"/>
              </m:rPr>
              <w:rPr>
                <w:rFonts w:ascii="Cambria Math" w:eastAsiaTheme="minorEastAsia" w:hAnsi="Cambria Math"/>
                <w:sz w:val="20"/>
                <w:szCs w:val="20"/>
              </w:rPr>
              <m:t>intersection point</m:t>
            </m:r>
          </m:sub>
        </m:sSub>
      </m:oMath>
      <w:r w:rsidRPr="001F3CF5">
        <w:rPr>
          <w:rFonts w:eastAsiaTheme="minorEastAsia" w:hint="eastAsia"/>
          <w:b/>
          <w:i/>
          <w:sz w:val="20"/>
          <w:szCs w:val="20"/>
        </w:rPr>
        <w:t>,</w:t>
      </w:r>
      <w:r w:rsidRPr="001F3CF5">
        <w:rPr>
          <w:rFonts w:eastAsiaTheme="minorEastAsia"/>
          <w:b/>
          <w:i/>
          <w:sz w:val="20"/>
          <w:szCs w:val="20"/>
        </w:rPr>
        <w:t xml:space="preserve"> beamwidth)</w:t>
      </w:r>
      <w:r w:rsidR="007B0B59" w:rsidRPr="007B0B59">
        <w:rPr>
          <w:rFonts w:eastAsiaTheme="minorEastAsia"/>
          <w:b/>
          <w:i/>
          <w:sz w:val="20"/>
          <w:szCs w:val="20"/>
        </w:rPr>
        <w:t xml:space="preserve"> </w:t>
      </w:r>
      <w:r w:rsidR="007B0B59" w:rsidRPr="001F3CF5">
        <w:rPr>
          <w:rFonts w:eastAsiaTheme="minorEastAsia"/>
          <w:b/>
          <w:i/>
          <w:sz w:val="20"/>
          <w:szCs w:val="20"/>
        </w:rPr>
        <w:t xml:space="preserve">for </w:t>
      </w:r>
      <w:r w:rsidR="007B0B59">
        <w:rPr>
          <w:rFonts w:eastAsiaTheme="minorEastAsia"/>
          <w:b/>
          <w:i/>
          <w:sz w:val="20"/>
          <w:szCs w:val="20"/>
        </w:rPr>
        <w:t>each</w:t>
      </w:r>
      <w:r w:rsidR="007B0B59" w:rsidRPr="001F3CF5">
        <w:rPr>
          <w:rFonts w:eastAsiaTheme="minorEastAsia"/>
          <w:b/>
          <w:i/>
          <w:sz w:val="20"/>
          <w:szCs w:val="20"/>
        </w:rPr>
        <w:t xml:space="preserve"> PRS resource</w:t>
      </w:r>
    </w:p>
    <w:p w14:paraId="19292885" w14:textId="7C55D3D1" w:rsidR="001F3CF5" w:rsidRDefault="001F3CF5" w:rsidP="00233CA3">
      <w:pPr>
        <w:pStyle w:val="a0"/>
        <w:numPr>
          <w:ilvl w:val="3"/>
          <w:numId w:val="22"/>
        </w:numPr>
        <w:spacing w:line="260" w:lineRule="exact"/>
        <w:rPr>
          <w:rFonts w:eastAsiaTheme="minorEastAsia"/>
          <w:b/>
          <w:i/>
          <w:sz w:val="20"/>
          <w:szCs w:val="20"/>
        </w:rPr>
      </w:pPr>
      <w:r w:rsidRPr="001F3CF5">
        <w:rPr>
          <w:rFonts w:eastAsiaTheme="minorEastAsia"/>
          <w:b/>
          <w:i/>
          <w:sz w:val="20"/>
          <w:szCs w:val="20"/>
        </w:rPr>
        <w:t xml:space="preserve">Option 3: The parameters of the </w:t>
      </w:r>
      <w:r>
        <w:rPr>
          <w:rFonts w:eastAsiaTheme="minorEastAsia"/>
          <w:b/>
          <w:i/>
          <w:sz w:val="20"/>
          <w:szCs w:val="20"/>
        </w:rPr>
        <w:t>approximate</w:t>
      </w:r>
      <w:r w:rsidRPr="001F3CF5">
        <w:rPr>
          <w:rFonts w:eastAsiaTheme="minorEastAsia"/>
          <w:b/>
          <w:i/>
          <w:sz w:val="20"/>
          <w:szCs w:val="20"/>
        </w:rPr>
        <w:t xml:space="preserve"> function which is used to represent the beam response of the PRS resource.</w:t>
      </w:r>
    </w:p>
    <w:bookmarkEnd w:id="7"/>
    <w:p w14:paraId="73950134" w14:textId="2168292E" w:rsidR="00586293" w:rsidRDefault="001F3CF5" w:rsidP="00BB05A5">
      <w:pPr>
        <w:spacing w:after="120" w:line="260" w:lineRule="exact"/>
        <w:jc w:val="both"/>
        <w:rPr>
          <w:noProof/>
          <w:sz w:val="20"/>
          <w:szCs w:val="20"/>
        </w:rPr>
      </w:pPr>
      <w:r w:rsidRPr="001F3CF5">
        <w:rPr>
          <w:noProof/>
          <w:sz w:val="20"/>
          <w:szCs w:val="20"/>
        </w:rPr>
        <w:t xml:space="preserve">We had evaluated the performance of option 1 and option 2, there is no doubt that the performance of option 1 is better than option </w:t>
      </w:r>
      <w:r>
        <w:rPr>
          <w:noProof/>
          <w:sz w:val="20"/>
          <w:szCs w:val="20"/>
        </w:rPr>
        <w:t>2. But the overhead of option 1 is close to 30,000 times of option 2</w:t>
      </w:r>
      <w:r w:rsidR="00586293">
        <w:rPr>
          <w:noProof/>
          <w:sz w:val="20"/>
          <w:szCs w:val="20"/>
        </w:rPr>
        <w:t>(</w:t>
      </w:r>
      <w:r w:rsidR="00B61B36">
        <w:rPr>
          <w:noProof/>
          <w:sz w:val="20"/>
          <w:szCs w:val="20"/>
        </w:rPr>
        <w:t>F</w:t>
      </w:r>
      <w:r w:rsidR="00586293">
        <w:rPr>
          <w:noProof/>
          <w:sz w:val="20"/>
          <w:szCs w:val="20"/>
        </w:rPr>
        <w:t xml:space="preserve">or example, in option 1, the overhead of multiple resources </w:t>
      </w:r>
      <w:r w:rsidR="00B61B36">
        <w:rPr>
          <w:noProof/>
          <w:sz w:val="20"/>
          <w:szCs w:val="20"/>
        </w:rPr>
        <w:t>can be</w:t>
      </w:r>
      <w:r w:rsidR="00586293">
        <w:rPr>
          <w:noProof/>
          <w:sz w:val="20"/>
          <w:szCs w:val="20"/>
        </w:rPr>
        <w:t xml:space="preserve"> 1/0.5*120* 1/0.5*120 *8 *resource number if 0.5-degree granularity for a range of 120 degrees for both Azimuth and Zenith and with 8 bits per RSRP value. The overhead of option 2 is (8+8)*</w:t>
      </w:r>
      <w:r w:rsidR="00586293" w:rsidRPr="00586293">
        <w:rPr>
          <w:noProof/>
          <w:sz w:val="20"/>
          <w:szCs w:val="20"/>
        </w:rPr>
        <w:t xml:space="preserve"> </w:t>
      </w:r>
      <w:r w:rsidR="00586293">
        <w:rPr>
          <w:noProof/>
          <w:sz w:val="20"/>
          <w:szCs w:val="20"/>
        </w:rPr>
        <w:t>resource number if with 8</w:t>
      </w:r>
      <w:r w:rsidR="00097DA3">
        <w:rPr>
          <w:noProof/>
          <w:sz w:val="20"/>
          <w:szCs w:val="20"/>
        </w:rPr>
        <w:t xml:space="preserve"> </w:t>
      </w:r>
      <w:r w:rsidR="00586293">
        <w:rPr>
          <w:noProof/>
          <w:sz w:val="20"/>
          <w:szCs w:val="20"/>
        </w:rPr>
        <w:t>bits per angle value and 8 bits per RSRP value )</w:t>
      </w:r>
      <w:r w:rsidR="00B61B36">
        <w:rPr>
          <w:noProof/>
          <w:sz w:val="20"/>
          <w:szCs w:val="20"/>
        </w:rPr>
        <w:t>.</w:t>
      </w:r>
    </w:p>
    <w:p w14:paraId="72869D3A" w14:textId="5AB52D3A" w:rsidR="001F3CF5" w:rsidRPr="001F3CF5" w:rsidRDefault="001F3CF5" w:rsidP="00BB05A5">
      <w:pPr>
        <w:spacing w:after="120" w:line="260" w:lineRule="exact"/>
        <w:jc w:val="both"/>
        <w:rPr>
          <w:rFonts w:eastAsiaTheme="minorEastAsia"/>
          <w:b/>
          <w:i/>
          <w:sz w:val="20"/>
          <w:szCs w:val="20"/>
        </w:rPr>
      </w:pPr>
      <w:r>
        <w:rPr>
          <w:noProof/>
          <w:sz w:val="20"/>
          <w:szCs w:val="20"/>
        </w:rPr>
        <w:t>Consider the balance of performance and overhead, we prefer to support option 2 for UE-A and UE-B AoD, and optionally support option 1 for UE-A AoD.</w:t>
      </w:r>
    </w:p>
    <w:p w14:paraId="669A0402" w14:textId="5934E2EE" w:rsidR="001F3CF5" w:rsidRPr="00DF0FE5" w:rsidRDefault="00105B30" w:rsidP="001775C4">
      <w:pPr>
        <w:spacing w:after="120"/>
        <w:jc w:val="both"/>
        <w:rPr>
          <w:noProof/>
          <w:sz w:val="20"/>
          <w:szCs w:val="20"/>
        </w:rPr>
      </w:pPr>
      <w:r>
        <w:rPr>
          <w:noProof/>
        </w:rPr>
        <w:lastRenderedPageBreak/>
        <w:drawing>
          <wp:inline distT="0" distB="0" distL="0" distR="0" wp14:anchorId="1992857E" wp14:editId="581AB1BA">
            <wp:extent cx="2960429" cy="21222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67485" cy="2127285"/>
                    </a:xfrm>
                    <a:prstGeom prst="rect">
                      <a:avLst/>
                    </a:prstGeom>
                    <a:noFill/>
                    <a:ln>
                      <a:noFill/>
                    </a:ln>
                  </pic:spPr>
                </pic:pic>
              </a:graphicData>
            </a:graphic>
          </wp:inline>
        </w:drawing>
      </w:r>
      <w:r>
        <w:rPr>
          <w:noProof/>
        </w:rPr>
        <w:drawing>
          <wp:inline distT="0" distB="0" distL="0" distR="0" wp14:anchorId="5CF2BD05" wp14:editId="216C945C">
            <wp:extent cx="2796078" cy="212222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06376" cy="2130043"/>
                    </a:xfrm>
                    <a:prstGeom prst="rect">
                      <a:avLst/>
                    </a:prstGeom>
                    <a:noFill/>
                    <a:ln>
                      <a:noFill/>
                    </a:ln>
                  </pic:spPr>
                </pic:pic>
              </a:graphicData>
            </a:graphic>
          </wp:inline>
        </w:drawing>
      </w:r>
    </w:p>
    <w:p w14:paraId="6C5DE548" w14:textId="1EAC35D4" w:rsidR="001F3CF5" w:rsidRPr="00734476" w:rsidRDefault="001F3CF5" w:rsidP="001F3CF5">
      <w:pPr>
        <w:pStyle w:val="a8"/>
        <w:jc w:val="center"/>
        <w:rPr>
          <w:sz w:val="20"/>
        </w:rPr>
      </w:pPr>
      <w:r w:rsidRPr="00734476">
        <w:rPr>
          <w:sz w:val="20"/>
        </w:rPr>
        <w:t xml:space="preserve">Figure </w:t>
      </w:r>
      <w:r w:rsidRPr="00734476">
        <w:rPr>
          <w:sz w:val="20"/>
        </w:rPr>
        <w:fldChar w:fldCharType="begin"/>
      </w:r>
      <w:r w:rsidRPr="00734476">
        <w:rPr>
          <w:sz w:val="20"/>
        </w:rPr>
        <w:instrText xml:space="preserve"> SEQ Figure \* ARABIC </w:instrText>
      </w:r>
      <w:r w:rsidRPr="00734476">
        <w:rPr>
          <w:sz w:val="20"/>
        </w:rPr>
        <w:fldChar w:fldCharType="separate"/>
      </w:r>
      <w:r w:rsidR="006C565C">
        <w:rPr>
          <w:noProof/>
          <w:sz w:val="20"/>
        </w:rPr>
        <w:t>1</w:t>
      </w:r>
      <w:r w:rsidRPr="00734476">
        <w:rPr>
          <w:sz w:val="20"/>
        </w:rPr>
        <w:fldChar w:fldCharType="end"/>
      </w:r>
      <w:r w:rsidRPr="00734476">
        <w:rPr>
          <w:sz w:val="20"/>
        </w:rPr>
        <w:t xml:space="preserve"> </w:t>
      </w:r>
      <w:r w:rsidRPr="00CC1625">
        <w:rPr>
          <w:sz w:val="20"/>
        </w:rPr>
        <w:t xml:space="preserve">The performance of </w:t>
      </w:r>
      <w:r w:rsidR="00B61B36">
        <w:rPr>
          <w:sz w:val="20"/>
        </w:rPr>
        <w:t>DL-</w:t>
      </w:r>
      <w:proofErr w:type="spellStart"/>
      <w:r w:rsidRPr="00CC1625">
        <w:rPr>
          <w:sz w:val="20"/>
        </w:rPr>
        <w:t>AoD</w:t>
      </w:r>
      <w:proofErr w:type="spellEnd"/>
      <w:r w:rsidRPr="00CC1625">
        <w:rPr>
          <w:sz w:val="20"/>
        </w:rPr>
        <w:t xml:space="preserve"> enhancements with </w:t>
      </w:r>
      <w:r>
        <w:rPr>
          <w:sz w:val="20"/>
        </w:rPr>
        <w:t xml:space="preserve">different </w:t>
      </w:r>
      <w:r w:rsidRPr="00CC1625">
        <w:rPr>
          <w:sz w:val="20"/>
        </w:rPr>
        <w:t>beam information</w:t>
      </w:r>
    </w:p>
    <w:p w14:paraId="254A628C" w14:textId="77777777" w:rsidR="001F3CF5" w:rsidRDefault="001F3CF5" w:rsidP="00233CA3">
      <w:pPr>
        <w:pStyle w:val="a0"/>
        <w:numPr>
          <w:ilvl w:val="0"/>
          <w:numId w:val="13"/>
        </w:numPr>
        <w:spacing w:line="260" w:lineRule="exact"/>
        <w:rPr>
          <w:rFonts w:eastAsiaTheme="minorEastAsia"/>
          <w:sz w:val="20"/>
          <w:szCs w:val="20"/>
        </w:rPr>
      </w:pPr>
      <w:bookmarkStart w:id="8" w:name="_Hlk71366748"/>
    </w:p>
    <w:p w14:paraId="31B35F7D" w14:textId="04876EC6" w:rsidR="001F3CF5" w:rsidRPr="001F3CF5" w:rsidRDefault="00586293" w:rsidP="00E83495">
      <w:pPr>
        <w:pStyle w:val="a0"/>
        <w:numPr>
          <w:ilvl w:val="0"/>
          <w:numId w:val="34"/>
        </w:numPr>
        <w:spacing w:line="260" w:lineRule="exact"/>
        <w:rPr>
          <w:rFonts w:eastAsiaTheme="minorEastAsia"/>
          <w:b/>
          <w:i/>
          <w:sz w:val="20"/>
          <w:szCs w:val="20"/>
        </w:rPr>
      </w:pPr>
      <w:r w:rsidRPr="001F3CF5">
        <w:rPr>
          <w:rFonts w:eastAsiaTheme="minorEastAsia" w:hint="eastAsia"/>
          <w:b/>
          <w:i/>
          <w:sz w:val="20"/>
          <w:szCs w:val="20"/>
        </w:rPr>
        <w:t>F</w:t>
      </w:r>
      <w:r w:rsidRPr="001F3CF5">
        <w:rPr>
          <w:rFonts w:eastAsiaTheme="minorEastAsia"/>
          <w:b/>
          <w:i/>
          <w:sz w:val="20"/>
          <w:szCs w:val="20"/>
        </w:rPr>
        <w:t>or</w:t>
      </w:r>
      <w:r>
        <w:rPr>
          <w:rFonts w:eastAsiaTheme="minorEastAsia"/>
          <w:b/>
          <w:i/>
          <w:sz w:val="20"/>
          <w:szCs w:val="20"/>
        </w:rPr>
        <w:t xml:space="preserve"> Non-</w:t>
      </w:r>
      <w:r w:rsidRPr="001F3CF5">
        <w:rPr>
          <w:rFonts w:eastAsiaTheme="minorEastAsia"/>
          <w:b/>
          <w:i/>
          <w:sz w:val="20"/>
          <w:szCs w:val="20"/>
        </w:rPr>
        <w:t>DFT beams,</w:t>
      </w:r>
      <w:r>
        <w:rPr>
          <w:rFonts w:eastAsiaTheme="minorEastAsia"/>
          <w:b/>
          <w:i/>
          <w:sz w:val="20"/>
          <w:szCs w:val="20"/>
        </w:rPr>
        <w:t xml:space="preserve"> support providing </w:t>
      </w:r>
      <w:r w:rsidRPr="001F3CF5">
        <w:rPr>
          <w:rFonts w:eastAsiaTheme="minorEastAsia" w:hint="eastAsia"/>
          <w:b/>
          <w:i/>
          <w:sz w:val="20"/>
          <w:szCs w:val="20"/>
        </w:rPr>
        <w:t>the</w:t>
      </w:r>
      <w:r w:rsidRPr="001F3CF5">
        <w:rPr>
          <w:rFonts w:eastAsiaTheme="minorEastAsia"/>
          <w:b/>
          <w:i/>
          <w:sz w:val="20"/>
          <w:szCs w:val="20"/>
        </w:rPr>
        <w:t xml:space="preserve"> </w:t>
      </w:r>
      <w:r w:rsidRPr="001F3CF5">
        <w:rPr>
          <w:rFonts w:eastAsiaTheme="minorEastAsia" w:hint="eastAsia"/>
          <w:b/>
          <w:i/>
          <w:sz w:val="20"/>
          <w:szCs w:val="20"/>
        </w:rPr>
        <w:t>typical</w:t>
      </w:r>
      <w:r w:rsidRPr="001F3CF5">
        <w:rPr>
          <w:rFonts w:eastAsiaTheme="minorEastAsia"/>
          <w:b/>
          <w:i/>
          <w:sz w:val="20"/>
          <w:szCs w:val="20"/>
        </w:rPr>
        <w:t xml:space="preserve"> </w:t>
      </w:r>
      <w:r w:rsidRPr="001F3CF5">
        <w:rPr>
          <w:rFonts w:eastAsiaTheme="minorEastAsia" w:hint="eastAsia"/>
          <w:b/>
          <w:i/>
          <w:sz w:val="20"/>
          <w:szCs w:val="20"/>
        </w:rPr>
        <w:t>parameter</w:t>
      </w:r>
      <w:r w:rsidRPr="001F3CF5">
        <w:rPr>
          <w:rFonts w:eastAsiaTheme="minorEastAsia"/>
          <w:b/>
          <w:i/>
          <w:sz w:val="20"/>
          <w:szCs w:val="20"/>
        </w:rPr>
        <w:t xml:space="preserve"> </w:t>
      </w:r>
      <w:r w:rsidRPr="001F3CF5">
        <w:rPr>
          <w:rFonts w:eastAsiaTheme="minorEastAsia" w:hint="eastAsia"/>
          <w:b/>
          <w:i/>
          <w:sz w:val="20"/>
          <w:szCs w:val="20"/>
        </w:rPr>
        <w:t>of</w:t>
      </w:r>
      <w:r w:rsidRPr="001F3CF5">
        <w:rPr>
          <w:rFonts w:eastAsiaTheme="minorEastAsia"/>
          <w:b/>
          <w:i/>
          <w:sz w:val="20"/>
          <w:szCs w:val="20"/>
        </w:rPr>
        <w:t xml:space="preserve"> </w:t>
      </w:r>
      <w:r w:rsidRPr="001F3CF5">
        <w:rPr>
          <w:rFonts w:eastAsiaTheme="minorEastAsia" w:hint="eastAsia"/>
          <w:b/>
          <w:i/>
          <w:sz w:val="20"/>
          <w:szCs w:val="20"/>
        </w:rPr>
        <w:t>beams</w:t>
      </w:r>
      <w:r w:rsidRPr="001F3CF5">
        <w:rPr>
          <w:rFonts w:eastAsiaTheme="minorEastAsia"/>
          <w:b/>
          <w:i/>
          <w:sz w:val="20"/>
          <w:szCs w:val="20"/>
        </w:rPr>
        <w:t xml:space="preserve"> </w:t>
      </w:r>
      <w:r w:rsidRPr="001F3CF5">
        <w:rPr>
          <w:rFonts w:eastAsiaTheme="minorEastAsia" w:hint="eastAsia"/>
          <w:b/>
          <w:i/>
          <w:sz w:val="20"/>
          <w:szCs w:val="20"/>
        </w:rPr>
        <w:t>(</w:t>
      </w:r>
      <w:r w:rsidRPr="001F3CF5">
        <w:rPr>
          <w:rFonts w:eastAsiaTheme="minorEastAsia"/>
          <w:b/>
          <w:i/>
          <w:sz w:val="20"/>
          <w:szCs w:val="20"/>
        </w:rPr>
        <w:t xml:space="preserve">such as intersection point of multiple beams </w:t>
      </w:r>
      <m:oMath>
        <m:sSub>
          <m:sSubPr>
            <m:ctrlPr>
              <w:rPr>
                <w:rFonts w:ascii="Cambria Math" w:eastAsiaTheme="minorEastAsia" w:hAnsi="Cambria Math"/>
                <w:b/>
                <w:i/>
                <w:sz w:val="20"/>
                <w:szCs w:val="20"/>
              </w:rPr>
            </m:ctrlPr>
          </m:sSubPr>
          <m:e>
            <m:d>
              <m:dPr>
                <m:ctrlPr>
                  <w:rPr>
                    <w:rFonts w:ascii="Cambria Math" w:eastAsiaTheme="minorEastAsia" w:hAnsi="Cambria Math"/>
                    <w:b/>
                    <w:i/>
                    <w:sz w:val="20"/>
                    <w:szCs w:val="20"/>
                  </w:rPr>
                </m:ctrlPr>
              </m:dPr>
              <m:e>
                <m:r>
                  <m:rPr>
                    <m:sty m:val="bi"/>
                  </m:rPr>
                  <w:rPr>
                    <w:rFonts w:ascii="Cambria Math" w:eastAsiaTheme="minorEastAsia" w:hAnsi="Cambria Math"/>
                    <w:sz w:val="20"/>
                    <w:szCs w:val="20"/>
                  </w:rPr>
                  <m:t>angle ,RSRP</m:t>
                </m:r>
              </m:e>
            </m:d>
          </m:e>
          <m:sub>
            <m:r>
              <m:rPr>
                <m:sty m:val="bi"/>
              </m:rPr>
              <w:rPr>
                <w:rFonts w:ascii="Cambria Math" w:eastAsiaTheme="minorEastAsia" w:hAnsi="Cambria Math"/>
                <w:sz w:val="20"/>
                <w:szCs w:val="20"/>
              </w:rPr>
              <m:t>intersection point</m:t>
            </m:r>
          </m:sub>
        </m:sSub>
      </m:oMath>
      <w:r w:rsidRPr="001F3CF5">
        <w:rPr>
          <w:rFonts w:eastAsiaTheme="minorEastAsia" w:hint="eastAsia"/>
          <w:b/>
          <w:i/>
          <w:sz w:val="20"/>
          <w:szCs w:val="20"/>
        </w:rPr>
        <w:t>,</w:t>
      </w:r>
      <w:r w:rsidRPr="001F3CF5">
        <w:rPr>
          <w:rFonts w:eastAsiaTheme="minorEastAsia"/>
          <w:b/>
          <w:i/>
          <w:sz w:val="20"/>
          <w:szCs w:val="20"/>
        </w:rPr>
        <w:t xml:space="preserve"> beamwidth</w:t>
      </w:r>
      <w:r>
        <w:rPr>
          <w:rFonts w:eastAsiaTheme="minorEastAsia"/>
          <w:b/>
          <w:i/>
          <w:sz w:val="20"/>
          <w:szCs w:val="20"/>
        </w:rPr>
        <w:t>) for UE-A and UE-B DL-</w:t>
      </w:r>
      <w:proofErr w:type="spellStart"/>
      <w:r>
        <w:rPr>
          <w:rFonts w:eastAsiaTheme="minorEastAsia"/>
          <w:b/>
          <w:i/>
          <w:sz w:val="20"/>
          <w:szCs w:val="20"/>
        </w:rPr>
        <w:t>AoD</w:t>
      </w:r>
      <w:proofErr w:type="spellEnd"/>
      <w:r>
        <w:rPr>
          <w:rFonts w:eastAsiaTheme="minorEastAsia"/>
          <w:b/>
          <w:i/>
          <w:sz w:val="20"/>
          <w:szCs w:val="20"/>
        </w:rPr>
        <w:t xml:space="preserve">. Support providing </w:t>
      </w:r>
      <m:oMath>
        <m:d>
          <m:dPr>
            <m:begChr m:val="{"/>
            <m:endChr m:val="}"/>
            <m:ctrlPr>
              <w:rPr>
                <w:rFonts w:ascii="Cambria Math" w:eastAsiaTheme="minorEastAsia" w:hAnsi="Cambria Math"/>
                <w:b/>
                <w:i/>
                <w:sz w:val="20"/>
                <w:szCs w:val="20"/>
              </w:rPr>
            </m:ctrlPr>
          </m:dPr>
          <m:e>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RSRP</m:t>
                </m:r>
              </m:e>
              <m:sub>
                <m:r>
                  <m:rPr>
                    <m:sty m:val="bi"/>
                  </m:rPr>
                  <w:rPr>
                    <w:rFonts w:ascii="Cambria Math" w:eastAsiaTheme="minorEastAsia" w:hAnsi="Cambria Math"/>
                    <w:sz w:val="20"/>
                    <w:szCs w:val="20"/>
                  </w:rPr>
                  <m:t>angle</m:t>
                </m:r>
              </m:sub>
            </m:sSub>
          </m:e>
        </m:d>
      </m:oMath>
      <w:r w:rsidRPr="001F3CF5">
        <w:rPr>
          <w:rFonts w:eastAsiaTheme="minorEastAsia" w:hint="eastAsia"/>
          <w:b/>
          <w:i/>
          <w:sz w:val="20"/>
          <w:szCs w:val="20"/>
        </w:rPr>
        <w:t xml:space="preserve"> </w:t>
      </w:r>
      <w:r w:rsidRPr="001F3CF5">
        <w:rPr>
          <w:rFonts w:eastAsiaTheme="minorEastAsia"/>
          <w:b/>
          <w:i/>
          <w:sz w:val="20"/>
          <w:szCs w:val="20"/>
        </w:rPr>
        <w:t xml:space="preserve">mapping </w:t>
      </w:r>
      <w:r>
        <w:rPr>
          <w:rFonts w:eastAsiaTheme="minorEastAsia"/>
          <w:b/>
          <w:i/>
          <w:sz w:val="20"/>
          <w:szCs w:val="20"/>
        </w:rPr>
        <w:t>t</w:t>
      </w:r>
      <w:r w:rsidRPr="001F3CF5">
        <w:rPr>
          <w:rFonts w:eastAsiaTheme="minorEastAsia"/>
          <w:b/>
          <w:i/>
          <w:sz w:val="20"/>
          <w:szCs w:val="20"/>
        </w:rPr>
        <w:t>able</w:t>
      </w:r>
      <w:r>
        <w:rPr>
          <w:rFonts w:eastAsiaTheme="minorEastAsia"/>
          <w:b/>
          <w:i/>
          <w:sz w:val="20"/>
          <w:szCs w:val="20"/>
        </w:rPr>
        <w:t xml:space="preserve"> only for UE-A DL-</w:t>
      </w:r>
      <w:proofErr w:type="spellStart"/>
      <w:r>
        <w:rPr>
          <w:rFonts w:eastAsiaTheme="minorEastAsia"/>
          <w:b/>
          <w:i/>
          <w:sz w:val="20"/>
          <w:szCs w:val="20"/>
        </w:rPr>
        <w:t>Ao</w:t>
      </w:r>
      <w:r w:rsidR="001F3CF5">
        <w:rPr>
          <w:rFonts w:eastAsiaTheme="minorEastAsia"/>
          <w:b/>
          <w:i/>
          <w:sz w:val="20"/>
          <w:szCs w:val="20"/>
        </w:rPr>
        <w:t>D</w:t>
      </w:r>
      <w:proofErr w:type="spellEnd"/>
      <w:r w:rsidR="00E83495">
        <w:rPr>
          <w:rFonts w:eastAsiaTheme="minorEastAsia"/>
          <w:b/>
          <w:i/>
          <w:sz w:val="20"/>
          <w:szCs w:val="20"/>
        </w:rPr>
        <w:t>.</w:t>
      </w:r>
    </w:p>
    <w:bookmarkEnd w:id="8"/>
    <w:p w14:paraId="3ADEEC40" w14:textId="433FB110" w:rsidR="00252E04" w:rsidRDefault="00885904" w:rsidP="00BB05A5">
      <w:pPr>
        <w:spacing w:after="120" w:line="260" w:lineRule="exact"/>
        <w:jc w:val="both"/>
        <w:rPr>
          <w:noProof/>
          <w:sz w:val="20"/>
          <w:szCs w:val="20"/>
        </w:rPr>
      </w:pPr>
      <w:r w:rsidRPr="00885904">
        <w:rPr>
          <w:noProof/>
          <w:sz w:val="20"/>
          <w:szCs w:val="20"/>
        </w:rPr>
        <w:t xml:space="preserve">In addition to the above </w:t>
      </w:r>
      <w:bookmarkStart w:id="9" w:name="OLE_LINK3"/>
      <w:bookmarkStart w:id="10" w:name="OLE_LINK4"/>
      <w:r w:rsidRPr="00885904">
        <w:rPr>
          <w:noProof/>
          <w:sz w:val="20"/>
          <w:szCs w:val="20"/>
        </w:rPr>
        <w:t>beam/antenna informatio</w:t>
      </w:r>
      <w:bookmarkEnd w:id="9"/>
      <w:bookmarkEnd w:id="10"/>
      <w:r w:rsidRPr="00885904">
        <w:rPr>
          <w:noProof/>
          <w:sz w:val="20"/>
          <w:szCs w:val="20"/>
        </w:rPr>
        <w:t>n, if other enhancements(such as angle-based AoD positioning</w:t>
      </w:r>
      <w:r w:rsidR="00A81E51">
        <w:rPr>
          <w:noProof/>
          <w:sz w:val="20"/>
          <w:szCs w:val="20"/>
        </w:rPr>
        <w:t>,</w:t>
      </w:r>
      <w:r w:rsidR="008D1E9F">
        <w:rPr>
          <w:noProof/>
          <w:sz w:val="20"/>
          <w:szCs w:val="20"/>
        </w:rPr>
        <w:t xml:space="preserve"> </w:t>
      </w:r>
      <w:r w:rsidR="00A81E51" w:rsidRPr="00A81E51">
        <w:rPr>
          <w:noProof/>
          <w:sz w:val="20"/>
          <w:szCs w:val="20"/>
        </w:rPr>
        <w:t>also known as</w:t>
      </w:r>
      <w:r w:rsidR="008D1E9F">
        <w:rPr>
          <w:noProof/>
          <w:sz w:val="20"/>
          <w:szCs w:val="20"/>
        </w:rPr>
        <w:t xml:space="preserve"> phase-</w:t>
      </w:r>
      <w:r w:rsidR="001C6BCD">
        <w:rPr>
          <w:noProof/>
          <w:sz w:val="20"/>
          <w:szCs w:val="20"/>
        </w:rPr>
        <w:t>difference-</w:t>
      </w:r>
      <w:r w:rsidR="008D1E9F">
        <w:rPr>
          <w:noProof/>
          <w:sz w:val="20"/>
          <w:szCs w:val="20"/>
        </w:rPr>
        <w:t>based AoD positioning</w:t>
      </w:r>
      <w:r w:rsidRPr="00885904">
        <w:rPr>
          <w:noProof/>
          <w:sz w:val="20"/>
          <w:szCs w:val="20"/>
        </w:rPr>
        <w:t>) are supported,</w:t>
      </w:r>
      <w:r w:rsidR="008D1E9F">
        <w:rPr>
          <w:noProof/>
          <w:sz w:val="20"/>
          <w:szCs w:val="20"/>
        </w:rPr>
        <w:t xml:space="preserve"> </w:t>
      </w:r>
      <w:r w:rsidR="00AA2664">
        <w:rPr>
          <w:noProof/>
          <w:sz w:val="20"/>
          <w:szCs w:val="20"/>
        </w:rPr>
        <w:t xml:space="preserve">potential </w:t>
      </w:r>
      <w:r w:rsidR="008D1E9F">
        <w:rPr>
          <w:noProof/>
          <w:sz w:val="20"/>
          <w:szCs w:val="20"/>
        </w:rPr>
        <w:t>huge spec</w:t>
      </w:r>
      <w:r w:rsidR="00586293">
        <w:rPr>
          <w:noProof/>
          <w:sz w:val="20"/>
          <w:szCs w:val="20"/>
        </w:rPr>
        <w:t>ification</w:t>
      </w:r>
      <w:r w:rsidR="008D1E9F">
        <w:rPr>
          <w:noProof/>
          <w:sz w:val="20"/>
          <w:szCs w:val="20"/>
        </w:rPr>
        <w:t xml:space="preserve"> work</w:t>
      </w:r>
      <w:r w:rsidR="00EB3095">
        <w:rPr>
          <w:noProof/>
          <w:sz w:val="20"/>
          <w:szCs w:val="20"/>
        </w:rPr>
        <w:t xml:space="preserve"> </w:t>
      </w:r>
      <w:r w:rsidR="00EB3095">
        <w:rPr>
          <w:rFonts w:hint="eastAsia"/>
          <w:noProof/>
          <w:sz w:val="20"/>
          <w:szCs w:val="20"/>
        </w:rPr>
        <w:t>on</w:t>
      </w:r>
      <w:r w:rsidR="008D1E9F">
        <w:rPr>
          <w:noProof/>
          <w:sz w:val="20"/>
          <w:szCs w:val="20"/>
        </w:rPr>
        <w:t xml:space="preserve"> </w:t>
      </w:r>
      <w:r w:rsidR="004F62D3">
        <w:rPr>
          <w:rFonts w:hint="eastAsia"/>
          <w:noProof/>
          <w:sz w:val="20"/>
          <w:szCs w:val="20"/>
        </w:rPr>
        <w:t>add</w:t>
      </w:r>
      <w:r w:rsidR="004F62D3">
        <w:rPr>
          <w:noProof/>
          <w:sz w:val="20"/>
          <w:szCs w:val="20"/>
        </w:rPr>
        <w:t xml:space="preserve">itional </w:t>
      </w:r>
      <w:r w:rsidR="0083124D">
        <w:rPr>
          <w:noProof/>
          <w:sz w:val="20"/>
          <w:szCs w:val="20"/>
        </w:rPr>
        <w:t xml:space="preserve">gNB </w:t>
      </w:r>
      <w:r w:rsidR="00EB3095" w:rsidRPr="00885904">
        <w:rPr>
          <w:noProof/>
          <w:sz w:val="20"/>
          <w:szCs w:val="20"/>
        </w:rPr>
        <w:t>beam/antenna informatio</w:t>
      </w:r>
      <w:r w:rsidR="00EB3095">
        <w:rPr>
          <w:noProof/>
          <w:sz w:val="20"/>
          <w:szCs w:val="20"/>
        </w:rPr>
        <w:t xml:space="preserve">n </w:t>
      </w:r>
      <w:r w:rsidR="00E357F1">
        <w:rPr>
          <w:noProof/>
          <w:sz w:val="20"/>
          <w:szCs w:val="20"/>
        </w:rPr>
        <w:t>provi</w:t>
      </w:r>
      <w:r w:rsidR="00E357F1">
        <w:rPr>
          <w:rFonts w:hint="eastAsia"/>
          <w:noProof/>
          <w:sz w:val="20"/>
          <w:szCs w:val="20"/>
        </w:rPr>
        <w:t>sion</w:t>
      </w:r>
      <w:r w:rsidR="00E357F1">
        <w:rPr>
          <w:noProof/>
          <w:sz w:val="20"/>
          <w:szCs w:val="20"/>
        </w:rPr>
        <w:t xml:space="preserve"> </w:t>
      </w:r>
      <w:r w:rsidR="008D1E9F">
        <w:rPr>
          <w:noProof/>
          <w:sz w:val="20"/>
          <w:szCs w:val="20"/>
        </w:rPr>
        <w:t xml:space="preserve"> are needed to be </w:t>
      </w:r>
      <w:r w:rsidR="00D22223">
        <w:rPr>
          <w:noProof/>
          <w:sz w:val="20"/>
          <w:szCs w:val="20"/>
        </w:rPr>
        <w:t>completed in R17</w:t>
      </w:r>
      <w:r w:rsidR="008D1E9F">
        <w:rPr>
          <w:noProof/>
          <w:sz w:val="20"/>
          <w:szCs w:val="20"/>
        </w:rPr>
        <w:t xml:space="preserve">. </w:t>
      </w:r>
      <w:r w:rsidR="002B3789">
        <w:rPr>
          <w:noProof/>
          <w:sz w:val="20"/>
          <w:szCs w:val="20"/>
        </w:rPr>
        <w:t>We</w:t>
      </w:r>
      <w:r w:rsidR="00D53D6B" w:rsidRPr="00D53D6B">
        <w:t xml:space="preserve"> </w:t>
      </w:r>
      <w:r w:rsidR="00D53D6B">
        <w:rPr>
          <w:noProof/>
          <w:sz w:val="20"/>
          <w:szCs w:val="20"/>
        </w:rPr>
        <w:t>think</w:t>
      </w:r>
      <w:r w:rsidR="00D53D6B" w:rsidRPr="00D53D6B">
        <w:rPr>
          <w:noProof/>
          <w:sz w:val="20"/>
          <w:szCs w:val="20"/>
        </w:rPr>
        <w:t xml:space="preserve"> </w:t>
      </w:r>
      <w:r w:rsidR="00B55E97">
        <w:rPr>
          <w:noProof/>
          <w:sz w:val="20"/>
          <w:szCs w:val="20"/>
        </w:rPr>
        <w:t xml:space="preserve">whether to </w:t>
      </w:r>
      <w:r w:rsidR="0005020D">
        <w:rPr>
          <w:noProof/>
          <w:sz w:val="20"/>
          <w:szCs w:val="20"/>
        </w:rPr>
        <w:t>introduce</w:t>
      </w:r>
      <w:r w:rsidR="00B55E97">
        <w:rPr>
          <w:noProof/>
          <w:sz w:val="20"/>
          <w:szCs w:val="20"/>
        </w:rPr>
        <w:t xml:space="preserve"> </w:t>
      </w:r>
      <w:r w:rsidR="00D53D6B" w:rsidRPr="00D53D6B">
        <w:rPr>
          <w:noProof/>
          <w:sz w:val="20"/>
          <w:szCs w:val="20"/>
        </w:rPr>
        <w:t>these</w:t>
      </w:r>
      <w:r w:rsidR="0005020D">
        <w:rPr>
          <w:noProof/>
          <w:sz w:val="20"/>
          <w:szCs w:val="20"/>
        </w:rPr>
        <w:t xml:space="preserve"> additional</w:t>
      </w:r>
      <w:r w:rsidR="00D53D6B" w:rsidRPr="00D53D6B">
        <w:rPr>
          <w:noProof/>
          <w:sz w:val="20"/>
          <w:szCs w:val="20"/>
        </w:rPr>
        <w:t xml:space="preserve"> potential </w:t>
      </w:r>
      <w:r w:rsidR="009E0FE0">
        <w:rPr>
          <w:noProof/>
          <w:sz w:val="20"/>
          <w:szCs w:val="20"/>
        </w:rPr>
        <w:t>specification</w:t>
      </w:r>
      <w:r w:rsidR="00D53D6B" w:rsidRPr="00D53D6B">
        <w:rPr>
          <w:noProof/>
          <w:sz w:val="20"/>
          <w:szCs w:val="20"/>
        </w:rPr>
        <w:t xml:space="preserve"> impacts </w:t>
      </w:r>
      <w:r w:rsidR="00BF5F42">
        <w:rPr>
          <w:noProof/>
          <w:sz w:val="20"/>
          <w:szCs w:val="20"/>
        </w:rPr>
        <w:t>depends on</w:t>
      </w:r>
      <w:r w:rsidR="00306951">
        <w:rPr>
          <w:noProof/>
          <w:sz w:val="20"/>
          <w:szCs w:val="20"/>
        </w:rPr>
        <w:t xml:space="preserve"> </w:t>
      </w:r>
      <w:r w:rsidR="008A396F">
        <w:rPr>
          <w:noProof/>
          <w:sz w:val="20"/>
          <w:szCs w:val="20"/>
        </w:rPr>
        <w:t xml:space="preserve">whether </w:t>
      </w:r>
      <w:r w:rsidR="00D53D6B" w:rsidRPr="00D53D6B">
        <w:rPr>
          <w:noProof/>
          <w:sz w:val="20"/>
          <w:szCs w:val="20"/>
        </w:rPr>
        <w:t xml:space="preserve">these enhancements are supported. </w:t>
      </w:r>
      <w:r w:rsidR="00BD34AA" w:rsidRPr="00BD34AA">
        <w:rPr>
          <w:noProof/>
          <w:sz w:val="20"/>
          <w:szCs w:val="20"/>
        </w:rPr>
        <w:t>The related discussions can refer to section</w:t>
      </w:r>
      <w:r w:rsidR="00BB05A5">
        <w:rPr>
          <w:noProof/>
          <w:sz w:val="20"/>
          <w:szCs w:val="20"/>
        </w:rPr>
        <w:t xml:space="preserve"> </w:t>
      </w:r>
      <w:r w:rsidR="00BD34AA" w:rsidRPr="00BD34AA">
        <w:rPr>
          <w:noProof/>
          <w:sz w:val="20"/>
          <w:szCs w:val="20"/>
        </w:rPr>
        <w:t>5.3</w:t>
      </w:r>
      <w:r w:rsidR="00BD34AA">
        <w:rPr>
          <w:noProof/>
          <w:sz w:val="20"/>
          <w:szCs w:val="20"/>
        </w:rPr>
        <w:t>.</w:t>
      </w:r>
    </w:p>
    <w:p w14:paraId="3803C1EC" w14:textId="7085938B" w:rsidR="00956430" w:rsidRDefault="00956430" w:rsidP="00EA778C">
      <w:pPr>
        <w:pStyle w:val="1"/>
      </w:pPr>
      <w:r>
        <w:t>Expected</w:t>
      </w:r>
      <w:r w:rsidR="00D5663C">
        <w:t xml:space="preserve"> DL-</w:t>
      </w:r>
      <w:proofErr w:type="spellStart"/>
      <w:r>
        <w:t>AoD</w:t>
      </w:r>
      <w:proofErr w:type="spellEnd"/>
    </w:p>
    <w:tbl>
      <w:tblPr>
        <w:tblStyle w:val="af2"/>
        <w:tblW w:w="0" w:type="auto"/>
        <w:tblLook w:val="04A0" w:firstRow="1" w:lastRow="0" w:firstColumn="1" w:lastColumn="0" w:noHBand="0" w:noVBand="1"/>
      </w:tblPr>
      <w:tblGrid>
        <w:gridCol w:w="9060"/>
      </w:tblGrid>
      <w:tr w:rsidR="00B22049" w14:paraId="10D7C70A" w14:textId="77777777" w:rsidTr="00B22049">
        <w:tc>
          <w:tcPr>
            <w:tcW w:w="9060" w:type="dxa"/>
          </w:tcPr>
          <w:p w14:paraId="4821F7FA" w14:textId="77777777" w:rsidR="00B22049" w:rsidRPr="0098282E" w:rsidRDefault="00B22049" w:rsidP="00B22049">
            <w:pPr>
              <w:rPr>
                <w:sz w:val="20"/>
                <w:szCs w:val="20"/>
              </w:rPr>
            </w:pPr>
            <w:r w:rsidRPr="0098282E">
              <w:rPr>
                <w:sz w:val="20"/>
                <w:szCs w:val="20"/>
                <w:highlight w:val="green"/>
              </w:rPr>
              <w:t>Agreement:</w:t>
            </w:r>
          </w:p>
          <w:p w14:paraId="5A331BB1" w14:textId="77777777" w:rsidR="00B22049" w:rsidRPr="0098282E" w:rsidRDefault="00B22049" w:rsidP="00B22049">
            <w:pPr>
              <w:rPr>
                <w:sz w:val="20"/>
                <w:szCs w:val="20"/>
              </w:rPr>
            </w:pPr>
            <w:r w:rsidRPr="0098282E">
              <w:rPr>
                <w:sz w:val="20"/>
                <w:szCs w:val="20"/>
              </w:rPr>
              <w:t>For the purpose of both UE-B and UE-A DL-</w:t>
            </w:r>
            <w:proofErr w:type="spellStart"/>
            <w:r w:rsidRPr="0098282E">
              <w:rPr>
                <w:sz w:val="20"/>
                <w:szCs w:val="20"/>
              </w:rPr>
              <w:t>AoD</w:t>
            </w:r>
            <w:proofErr w:type="spellEnd"/>
            <w:r w:rsidRPr="0098282E">
              <w:rPr>
                <w:sz w:val="20"/>
                <w:szCs w:val="20"/>
              </w:rPr>
              <w:t>, and with regards to the support of AOD measurements with an expected uncertainty window, study further whether to support at most one of the following options:</w:t>
            </w:r>
          </w:p>
          <w:p w14:paraId="75BA4863" w14:textId="77777777" w:rsidR="00B22049" w:rsidRPr="0098282E" w:rsidRDefault="00B22049" w:rsidP="00233CA3">
            <w:pPr>
              <w:pStyle w:val="Proposal"/>
              <w:numPr>
                <w:ilvl w:val="0"/>
                <w:numId w:val="23"/>
              </w:numPr>
              <w:overflowPunct w:val="0"/>
              <w:autoSpaceDE w:val="0"/>
              <w:adjustRightInd w:val="0"/>
              <w:spacing w:before="100" w:beforeAutospacing="1" w:line="256" w:lineRule="auto"/>
              <w:textAlignment w:val="baseline"/>
              <w:rPr>
                <w:rFonts w:ascii="Times New Roman" w:eastAsia="Times New Roman" w:hAnsi="Times New Roman" w:cs="Times New Roman"/>
                <w:b w:val="0"/>
                <w:bCs w:val="0"/>
                <w:sz w:val="20"/>
                <w:szCs w:val="20"/>
              </w:rPr>
            </w:pPr>
            <w:r w:rsidRPr="0098282E">
              <w:rPr>
                <w:rFonts w:ascii="Times New Roman" w:eastAsia="Times New Roman" w:hAnsi="Times New Roman" w:cs="Times New Roman"/>
                <w:b w:val="0"/>
                <w:bCs w:val="0"/>
                <w:sz w:val="20"/>
                <w:szCs w:val="20"/>
              </w:rPr>
              <w:t>Option 1: Indication of expected DL-</w:t>
            </w:r>
            <w:proofErr w:type="spellStart"/>
            <w:r w:rsidRPr="0098282E">
              <w:rPr>
                <w:rFonts w:ascii="Times New Roman" w:eastAsia="Times New Roman" w:hAnsi="Times New Roman" w:cs="Times New Roman"/>
                <w:b w:val="0"/>
                <w:bCs w:val="0"/>
                <w:sz w:val="20"/>
                <w:szCs w:val="20"/>
              </w:rPr>
              <w:t>AoD</w:t>
            </w:r>
            <w:proofErr w:type="spellEnd"/>
            <w:r w:rsidRPr="0098282E">
              <w:rPr>
                <w:rFonts w:ascii="Times New Roman" w:eastAsia="Times New Roman" w:hAnsi="Times New Roman" w:cs="Times New Roman"/>
                <w:b w:val="0"/>
                <w:bCs w:val="0"/>
                <w:sz w:val="20"/>
                <w:szCs w:val="20"/>
              </w:rPr>
              <w:t>/</w:t>
            </w:r>
            <w:proofErr w:type="spellStart"/>
            <w:r w:rsidRPr="0098282E">
              <w:rPr>
                <w:rFonts w:ascii="Times New Roman" w:eastAsia="Times New Roman" w:hAnsi="Times New Roman" w:cs="Times New Roman"/>
                <w:b w:val="0"/>
                <w:bCs w:val="0"/>
                <w:sz w:val="20"/>
                <w:szCs w:val="20"/>
              </w:rPr>
              <w:t>ZoD</w:t>
            </w:r>
            <w:proofErr w:type="spellEnd"/>
            <w:r w:rsidRPr="0098282E">
              <w:rPr>
                <w:rFonts w:ascii="Times New Roman" w:eastAsia="Times New Roman" w:hAnsi="Times New Roman" w:cs="Times New Roman"/>
                <w:b w:val="0"/>
                <w:bCs w:val="0"/>
                <w:sz w:val="20"/>
                <w:szCs w:val="20"/>
              </w:rPr>
              <w:t xml:space="preserve"> value and uncertainty (of the expected DL-</w:t>
            </w:r>
            <w:proofErr w:type="spellStart"/>
            <w:r w:rsidRPr="0098282E">
              <w:rPr>
                <w:rFonts w:ascii="Times New Roman" w:eastAsia="Times New Roman" w:hAnsi="Times New Roman" w:cs="Times New Roman"/>
                <w:b w:val="0"/>
                <w:bCs w:val="0"/>
                <w:sz w:val="20"/>
                <w:szCs w:val="20"/>
              </w:rPr>
              <w:t>AoD</w:t>
            </w:r>
            <w:proofErr w:type="spellEnd"/>
            <w:r w:rsidRPr="0098282E">
              <w:rPr>
                <w:rFonts w:ascii="Times New Roman" w:eastAsia="Times New Roman" w:hAnsi="Times New Roman" w:cs="Times New Roman"/>
                <w:b w:val="0"/>
                <w:bCs w:val="0"/>
                <w:sz w:val="20"/>
                <w:szCs w:val="20"/>
              </w:rPr>
              <w:t>/</w:t>
            </w:r>
            <w:proofErr w:type="spellStart"/>
            <w:r w:rsidRPr="0098282E">
              <w:rPr>
                <w:rFonts w:ascii="Times New Roman" w:eastAsia="Times New Roman" w:hAnsi="Times New Roman" w:cs="Times New Roman"/>
                <w:b w:val="0"/>
                <w:bCs w:val="0"/>
                <w:sz w:val="20"/>
                <w:szCs w:val="20"/>
              </w:rPr>
              <w:t>ZoD</w:t>
            </w:r>
            <w:proofErr w:type="spellEnd"/>
            <w:r w:rsidRPr="0098282E">
              <w:rPr>
                <w:rFonts w:ascii="Times New Roman" w:eastAsia="Times New Roman" w:hAnsi="Times New Roman" w:cs="Times New Roman"/>
                <w:b w:val="0"/>
                <w:bCs w:val="0"/>
                <w:sz w:val="20"/>
                <w:szCs w:val="20"/>
              </w:rPr>
              <w:t xml:space="preserve"> value) range(s) is signaled by the LMF to the UE</w:t>
            </w:r>
          </w:p>
          <w:p w14:paraId="0677FE2C" w14:textId="77777777" w:rsidR="00B22049" w:rsidRPr="0098282E" w:rsidRDefault="00B22049" w:rsidP="00233CA3">
            <w:pPr>
              <w:numPr>
                <w:ilvl w:val="1"/>
                <w:numId w:val="23"/>
              </w:numPr>
              <w:spacing w:after="160" w:line="256" w:lineRule="auto"/>
              <w:rPr>
                <w:sz w:val="20"/>
                <w:szCs w:val="20"/>
              </w:rPr>
            </w:pPr>
            <w:r w:rsidRPr="0098282E">
              <w:rPr>
                <w:sz w:val="20"/>
                <w:szCs w:val="20"/>
              </w:rPr>
              <w:t>Single Expected DL-</w:t>
            </w:r>
            <w:proofErr w:type="spellStart"/>
            <w:r w:rsidRPr="0098282E">
              <w:rPr>
                <w:sz w:val="20"/>
                <w:szCs w:val="20"/>
              </w:rPr>
              <w:t>AoD</w:t>
            </w:r>
            <w:proofErr w:type="spellEnd"/>
            <w:r w:rsidRPr="0098282E">
              <w:rPr>
                <w:sz w:val="20"/>
                <w:szCs w:val="20"/>
              </w:rPr>
              <w:t>/</w:t>
            </w:r>
            <w:proofErr w:type="spellStart"/>
            <w:r w:rsidRPr="0098282E">
              <w:rPr>
                <w:sz w:val="20"/>
                <w:szCs w:val="20"/>
              </w:rPr>
              <w:t>ZoD</w:t>
            </w:r>
            <w:proofErr w:type="spellEnd"/>
            <w:r w:rsidRPr="0098282E">
              <w:rPr>
                <w:sz w:val="20"/>
                <w:szCs w:val="20"/>
              </w:rPr>
              <w:t xml:space="preserve"> and uncertainty (of the expected DL-</w:t>
            </w:r>
            <w:proofErr w:type="spellStart"/>
            <w:r w:rsidRPr="0098282E">
              <w:rPr>
                <w:sz w:val="20"/>
                <w:szCs w:val="20"/>
              </w:rPr>
              <w:t>AoD</w:t>
            </w:r>
            <w:proofErr w:type="spellEnd"/>
            <w:r w:rsidRPr="0098282E">
              <w:rPr>
                <w:sz w:val="20"/>
                <w:szCs w:val="20"/>
              </w:rPr>
              <w:t>/</w:t>
            </w:r>
            <w:proofErr w:type="spellStart"/>
            <w:r w:rsidRPr="0098282E">
              <w:rPr>
                <w:sz w:val="20"/>
                <w:szCs w:val="20"/>
              </w:rPr>
              <w:t>ZoD</w:t>
            </w:r>
            <w:proofErr w:type="spellEnd"/>
            <w:r w:rsidRPr="0098282E">
              <w:rPr>
                <w:sz w:val="20"/>
                <w:szCs w:val="20"/>
              </w:rPr>
              <w:t xml:space="preserve"> value) range(s) can be provided to the UE for each [TRP]</w:t>
            </w:r>
          </w:p>
          <w:p w14:paraId="445E895E" w14:textId="77777777" w:rsidR="00B22049" w:rsidRPr="0098282E" w:rsidRDefault="00B22049" w:rsidP="00233CA3">
            <w:pPr>
              <w:pStyle w:val="Proposal"/>
              <w:numPr>
                <w:ilvl w:val="0"/>
                <w:numId w:val="23"/>
              </w:numPr>
              <w:overflowPunct w:val="0"/>
              <w:autoSpaceDE w:val="0"/>
              <w:adjustRightInd w:val="0"/>
              <w:spacing w:before="100" w:beforeAutospacing="1" w:line="256" w:lineRule="auto"/>
              <w:textAlignment w:val="baseline"/>
              <w:rPr>
                <w:rFonts w:ascii="Times New Roman" w:eastAsia="Times New Roman" w:hAnsi="Times New Roman" w:cs="Times New Roman"/>
                <w:b w:val="0"/>
                <w:bCs w:val="0"/>
                <w:sz w:val="20"/>
                <w:szCs w:val="20"/>
              </w:rPr>
            </w:pPr>
            <w:r w:rsidRPr="0098282E">
              <w:rPr>
                <w:rFonts w:ascii="Times New Roman" w:eastAsia="Times New Roman" w:hAnsi="Times New Roman" w:cs="Times New Roman"/>
                <w:b w:val="0"/>
                <w:bCs w:val="0"/>
                <w:sz w:val="20"/>
                <w:szCs w:val="20"/>
              </w:rPr>
              <w:t>Option 2: Indication of expected DL-</w:t>
            </w:r>
            <w:proofErr w:type="spellStart"/>
            <w:r w:rsidRPr="0098282E">
              <w:rPr>
                <w:rFonts w:ascii="Times New Roman" w:eastAsia="Times New Roman" w:hAnsi="Times New Roman" w:cs="Times New Roman"/>
                <w:b w:val="0"/>
                <w:bCs w:val="0"/>
                <w:sz w:val="20"/>
                <w:szCs w:val="20"/>
              </w:rPr>
              <w:t>AoA</w:t>
            </w:r>
            <w:proofErr w:type="spellEnd"/>
            <w:r w:rsidRPr="0098282E">
              <w:rPr>
                <w:rFonts w:ascii="Times New Roman" w:eastAsia="Times New Roman" w:hAnsi="Times New Roman" w:cs="Times New Roman"/>
                <w:b w:val="0"/>
                <w:bCs w:val="0"/>
                <w:sz w:val="20"/>
                <w:szCs w:val="20"/>
              </w:rPr>
              <w:t>/</w:t>
            </w:r>
            <w:proofErr w:type="spellStart"/>
            <w:r w:rsidRPr="0098282E">
              <w:rPr>
                <w:rFonts w:ascii="Times New Roman" w:eastAsia="Times New Roman" w:hAnsi="Times New Roman" w:cs="Times New Roman"/>
                <w:b w:val="0"/>
                <w:bCs w:val="0"/>
                <w:sz w:val="20"/>
                <w:szCs w:val="20"/>
              </w:rPr>
              <w:t>ZoA</w:t>
            </w:r>
            <w:proofErr w:type="spellEnd"/>
            <w:r w:rsidRPr="0098282E">
              <w:rPr>
                <w:rFonts w:ascii="Times New Roman" w:eastAsia="Times New Roman" w:hAnsi="Times New Roman" w:cs="Times New Roman"/>
                <w:b w:val="0"/>
                <w:bCs w:val="0"/>
                <w:sz w:val="20"/>
                <w:szCs w:val="20"/>
              </w:rPr>
              <w:t xml:space="preserve"> value and uncertainty (of the expected DL-</w:t>
            </w:r>
            <w:proofErr w:type="spellStart"/>
            <w:r w:rsidRPr="0098282E">
              <w:rPr>
                <w:rFonts w:ascii="Times New Roman" w:eastAsia="Times New Roman" w:hAnsi="Times New Roman" w:cs="Times New Roman"/>
                <w:b w:val="0"/>
                <w:bCs w:val="0"/>
                <w:sz w:val="20"/>
                <w:szCs w:val="20"/>
              </w:rPr>
              <w:t>AoA</w:t>
            </w:r>
            <w:proofErr w:type="spellEnd"/>
            <w:r w:rsidRPr="0098282E">
              <w:rPr>
                <w:rFonts w:ascii="Times New Roman" w:eastAsia="Times New Roman" w:hAnsi="Times New Roman" w:cs="Times New Roman"/>
                <w:b w:val="0"/>
                <w:bCs w:val="0"/>
                <w:sz w:val="20"/>
                <w:szCs w:val="20"/>
              </w:rPr>
              <w:t>/</w:t>
            </w:r>
            <w:proofErr w:type="spellStart"/>
            <w:r w:rsidRPr="0098282E">
              <w:rPr>
                <w:rFonts w:ascii="Times New Roman" w:eastAsia="Times New Roman" w:hAnsi="Times New Roman" w:cs="Times New Roman"/>
                <w:b w:val="0"/>
                <w:bCs w:val="0"/>
                <w:sz w:val="20"/>
                <w:szCs w:val="20"/>
              </w:rPr>
              <w:t>ZoA</w:t>
            </w:r>
            <w:proofErr w:type="spellEnd"/>
            <w:r w:rsidRPr="0098282E">
              <w:rPr>
                <w:rFonts w:ascii="Times New Roman" w:eastAsia="Times New Roman" w:hAnsi="Times New Roman" w:cs="Times New Roman"/>
                <w:b w:val="0"/>
                <w:bCs w:val="0"/>
                <w:sz w:val="20"/>
                <w:szCs w:val="20"/>
              </w:rPr>
              <w:t xml:space="preserve"> value) range(s) is signaled by the LMF to the UE </w:t>
            </w:r>
          </w:p>
          <w:p w14:paraId="79C8BB81" w14:textId="77777777" w:rsidR="00B22049" w:rsidRPr="0098282E" w:rsidRDefault="00B22049" w:rsidP="00233CA3">
            <w:pPr>
              <w:numPr>
                <w:ilvl w:val="1"/>
                <w:numId w:val="23"/>
              </w:numPr>
              <w:spacing w:after="160" w:line="256" w:lineRule="auto"/>
              <w:rPr>
                <w:sz w:val="20"/>
                <w:szCs w:val="20"/>
              </w:rPr>
            </w:pPr>
            <w:r w:rsidRPr="0098282E">
              <w:rPr>
                <w:sz w:val="20"/>
                <w:szCs w:val="20"/>
              </w:rPr>
              <w:t>Single Expected DL-</w:t>
            </w:r>
            <w:proofErr w:type="spellStart"/>
            <w:r w:rsidRPr="0098282E">
              <w:rPr>
                <w:sz w:val="20"/>
                <w:szCs w:val="20"/>
              </w:rPr>
              <w:t>AoA</w:t>
            </w:r>
            <w:proofErr w:type="spellEnd"/>
            <w:r w:rsidRPr="0098282E">
              <w:rPr>
                <w:sz w:val="20"/>
                <w:szCs w:val="20"/>
              </w:rPr>
              <w:t>/</w:t>
            </w:r>
            <w:proofErr w:type="spellStart"/>
            <w:r w:rsidRPr="0098282E">
              <w:rPr>
                <w:sz w:val="20"/>
                <w:szCs w:val="20"/>
              </w:rPr>
              <w:t>ZoA</w:t>
            </w:r>
            <w:proofErr w:type="spellEnd"/>
            <w:r w:rsidRPr="0098282E">
              <w:rPr>
                <w:sz w:val="20"/>
                <w:szCs w:val="20"/>
              </w:rPr>
              <w:t xml:space="preserve"> and uncertainty (of the expected DL-</w:t>
            </w:r>
            <w:proofErr w:type="spellStart"/>
            <w:r w:rsidRPr="0098282E">
              <w:rPr>
                <w:sz w:val="20"/>
                <w:szCs w:val="20"/>
              </w:rPr>
              <w:t>AoA</w:t>
            </w:r>
            <w:proofErr w:type="spellEnd"/>
            <w:r w:rsidRPr="0098282E">
              <w:rPr>
                <w:sz w:val="20"/>
                <w:szCs w:val="20"/>
              </w:rPr>
              <w:t>/</w:t>
            </w:r>
            <w:proofErr w:type="spellStart"/>
            <w:r w:rsidRPr="0098282E">
              <w:rPr>
                <w:sz w:val="20"/>
                <w:szCs w:val="20"/>
              </w:rPr>
              <w:t>ZoA</w:t>
            </w:r>
            <w:proofErr w:type="spellEnd"/>
            <w:r w:rsidRPr="0098282E">
              <w:rPr>
                <w:sz w:val="20"/>
                <w:szCs w:val="20"/>
              </w:rPr>
              <w:t xml:space="preserve"> value) range(s) can be provided to the UE for each [TRP]</w:t>
            </w:r>
          </w:p>
          <w:p w14:paraId="24CE3455" w14:textId="77777777" w:rsidR="00B22049" w:rsidRPr="0098282E" w:rsidRDefault="00B22049" w:rsidP="00233CA3">
            <w:pPr>
              <w:numPr>
                <w:ilvl w:val="0"/>
                <w:numId w:val="23"/>
              </w:numPr>
              <w:spacing w:after="160" w:line="256" w:lineRule="auto"/>
              <w:rPr>
                <w:sz w:val="20"/>
                <w:szCs w:val="20"/>
              </w:rPr>
            </w:pPr>
            <w:r w:rsidRPr="0098282E">
              <w:rPr>
                <w:sz w:val="20"/>
                <w:szCs w:val="20"/>
              </w:rPr>
              <w:t xml:space="preserve">Option 3: Indication of expected </w:t>
            </w:r>
            <w:proofErr w:type="spellStart"/>
            <w:r w:rsidRPr="0098282E">
              <w:rPr>
                <w:sz w:val="20"/>
                <w:szCs w:val="20"/>
              </w:rPr>
              <w:t>AoD</w:t>
            </w:r>
            <w:proofErr w:type="spellEnd"/>
            <w:r w:rsidRPr="0098282E">
              <w:rPr>
                <w:sz w:val="20"/>
                <w:szCs w:val="20"/>
              </w:rPr>
              <w:t>/</w:t>
            </w:r>
            <w:proofErr w:type="spellStart"/>
            <w:r w:rsidRPr="0098282E">
              <w:rPr>
                <w:sz w:val="20"/>
                <w:szCs w:val="20"/>
              </w:rPr>
              <w:t>ZoD</w:t>
            </w:r>
            <w:proofErr w:type="spellEnd"/>
            <w:r w:rsidRPr="0098282E">
              <w:rPr>
                <w:sz w:val="20"/>
                <w:szCs w:val="20"/>
              </w:rPr>
              <w:t xml:space="preserve"> or </w:t>
            </w:r>
            <w:proofErr w:type="spellStart"/>
            <w:r w:rsidRPr="0098282E">
              <w:rPr>
                <w:sz w:val="20"/>
                <w:szCs w:val="20"/>
              </w:rPr>
              <w:t>AoA</w:t>
            </w:r>
            <w:proofErr w:type="spellEnd"/>
            <w:r w:rsidRPr="0098282E">
              <w:rPr>
                <w:sz w:val="20"/>
                <w:szCs w:val="20"/>
              </w:rPr>
              <w:t>/</w:t>
            </w:r>
            <w:proofErr w:type="spellStart"/>
            <w:r w:rsidRPr="0098282E">
              <w:rPr>
                <w:sz w:val="20"/>
                <w:szCs w:val="20"/>
              </w:rPr>
              <w:t>ZoA</w:t>
            </w:r>
            <w:proofErr w:type="spellEnd"/>
            <w:r w:rsidRPr="0098282E">
              <w:rPr>
                <w:sz w:val="20"/>
                <w:szCs w:val="20"/>
              </w:rPr>
              <w:t xml:space="preserve"> value and uncertainty is not introduced.</w:t>
            </w:r>
          </w:p>
          <w:p w14:paraId="15BA6D15" w14:textId="77777777" w:rsidR="00B22049" w:rsidRPr="0098282E" w:rsidRDefault="00B22049" w:rsidP="00233CA3">
            <w:pPr>
              <w:pStyle w:val="Proposal"/>
              <w:numPr>
                <w:ilvl w:val="0"/>
                <w:numId w:val="23"/>
              </w:numPr>
              <w:overflowPunct w:val="0"/>
              <w:autoSpaceDE w:val="0"/>
              <w:adjustRightInd w:val="0"/>
              <w:spacing w:before="100" w:beforeAutospacing="1" w:line="256" w:lineRule="auto"/>
              <w:textAlignment w:val="baseline"/>
              <w:rPr>
                <w:rFonts w:ascii="Times New Roman" w:eastAsia="Times New Roman" w:hAnsi="Times New Roman" w:cs="Times New Roman"/>
                <w:b w:val="0"/>
                <w:bCs w:val="0"/>
                <w:sz w:val="20"/>
                <w:szCs w:val="20"/>
              </w:rPr>
            </w:pPr>
            <w:r w:rsidRPr="0098282E">
              <w:rPr>
                <w:rFonts w:ascii="Times New Roman" w:eastAsia="Times New Roman" w:hAnsi="Times New Roman" w:cs="Times New Roman"/>
                <w:b w:val="0"/>
                <w:bCs w:val="0"/>
                <w:sz w:val="20"/>
                <w:szCs w:val="20"/>
              </w:rPr>
              <w:t>FFS: details of signaling</w:t>
            </w:r>
          </w:p>
          <w:p w14:paraId="6A5D1ABD" w14:textId="0ED79EF2" w:rsidR="00B22049" w:rsidRPr="00B22049" w:rsidRDefault="00B22049" w:rsidP="0098282E">
            <w:pPr>
              <w:rPr>
                <w:rFonts w:eastAsiaTheme="minorEastAsia"/>
              </w:rPr>
            </w:pPr>
            <w:r w:rsidRPr="0098282E">
              <w:rPr>
                <w:sz w:val="20"/>
                <w:szCs w:val="20"/>
              </w:rPr>
              <w:t>FFS: Applicability of this agreement to other Positioning methods</w:t>
            </w:r>
          </w:p>
        </w:tc>
      </w:tr>
    </w:tbl>
    <w:p w14:paraId="449C285C" w14:textId="194B1A64" w:rsidR="006B510D" w:rsidRPr="006C565C" w:rsidRDefault="006B510D" w:rsidP="00B22049">
      <w:pPr>
        <w:pStyle w:val="a0"/>
        <w:rPr>
          <w:rFonts w:eastAsiaTheme="minorEastAsia"/>
          <w:b/>
          <w:bCs/>
          <w:u w:val="single"/>
        </w:rPr>
      </w:pPr>
      <w:r w:rsidRPr="006C565C">
        <w:rPr>
          <w:rFonts w:eastAsiaTheme="minorEastAsia"/>
          <w:b/>
          <w:bCs/>
          <w:u w:val="single"/>
        </w:rPr>
        <w:t>The purpose of supporting expected DL-</w:t>
      </w:r>
      <w:proofErr w:type="spellStart"/>
      <w:r w:rsidRPr="006C565C">
        <w:rPr>
          <w:rFonts w:eastAsiaTheme="minorEastAsia"/>
          <w:b/>
          <w:bCs/>
          <w:u w:val="single"/>
        </w:rPr>
        <w:t>AoD</w:t>
      </w:r>
      <w:proofErr w:type="spellEnd"/>
      <w:r w:rsidRPr="006C565C">
        <w:rPr>
          <w:rFonts w:eastAsiaTheme="minorEastAsia"/>
          <w:b/>
          <w:bCs/>
          <w:u w:val="single"/>
        </w:rPr>
        <w:t>/</w:t>
      </w:r>
      <w:proofErr w:type="spellStart"/>
      <w:r w:rsidRPr="006C565C">
        <w:rPr>
          <w:rFonts w:eastAsiaTheme="minorEastAsia"/>
          <w:b/>
          <w:bCs/>
          <w:u w:val="single"/>
        </w:rPr>
        <w:t>ZoD</w:t>
      </w:r>
      <w:proofErr w:type="spellEnd"/>
      <w:r w:rsidRPr="006C565C">
        <w:rPr>
          <w:rFonts w:eastAsiaTheme="minorEastAsia"/>
          <w:b/>
          <w:bCs/>
          <w:u w:val="single"/>
        </w:rPr>
        <w:t xml:space="preserve"> value and uncertainty</w:t>
      </w:r>
    </w:p>
    <w:p w14:paraId="714029F8" w14:textId="127F0C5A" w:rsidR="006B510D" w:rsidRPr="004B0EBF" w:rsidRDefault="006B510D" w:rsidP="00814E4B">
      <w:pPr>
        <w:pStyle w:val="a0"/>
        <w:spacing w:line="260" w:lineRule="exact"/>
        <w:rPr>
          <w:rFonts w:eastAsiaTheme="minorEastAsia"/>
          <w:sz w:val="20"/>
          <w:szCs w:val="20"/>
        </w:rPr>
      </w:pPr>
      <w:r w:rsidRPr="004B0EBF">
        <w:rPr>
          <w:rFonts w:eastAsiaTheme="minorEastAsia"/>
          <w:sz w:val="20"/>
          <w:szCs w:val="20"/>
        </w:rPr>
        <w:t>We prefer to clarify all intentions for supporting the expected DL-</w:t>
      </w:r>
      <w:proofErr w:type="spellStart"/>
      <w:r w:rsidRPr="004B0EBF">
        <w:rPr>
          <w:rFonts w:eastAsiaTheme="minorEastAsia"/>
          <w:sz w:val="20"/>
          <w:szCs w:val="20"/>
        </w:rPr>
        <w:t>AoD</w:t>
      </w:r>
      <w:proofErr w:type="spellEnd"/>
      <w:r w:rsidRPr="004B0EBF">
        <w:rPr>
          <w:rFonts w:eastAsiaTheme="minorEastAsia"/>
          <w:sz w:val="20"/>
          <w:szCs w:val="20"/>
        </w:rPr>
        <w:t>/</w:t>
      </w:r>
      <w:proofErr w:type="spellStart"/>
      <w:r w:rsidRPr="004B0EBF">
        <w:rPr>
          <w:rFonts w:eastAsiaTheme="minorEastAsia"/>
          <w:sz w:val="20"/>
          <w:szCs w:val="20"/>
        </w:rPr>
        <w:t>ZoD</w:t>
      </w:r>
      <w:proofErr w:type="spellEnd"/>
      <w:r w:rsidRPr="004B0EBF">
        <w:rPr>
          <w:rFonts w:eastAsiaTheme="minorEastAsia"/>
          <w:sz w:val="20"/>
          <w:szCs w:val="20"/>
        </w:rPr>
        <w:t xml:space="preserve"> value and uncertainty given it may </w:t>
      </w:r>
      <w:r w:rsidR="00586293">
        <w:rPr>
          <w:rFonts w:eastAsiaTheme="minorEastAsia"/>
          <w:sz w:val="20"/>
          <w:szCs w:val="20"/>
        </w:rPr>
        <w:t xml:space="preserve">be </w:t>
      </w:r>
      <w:r w:rsidRPr="004B0EBF">
        <w:rPr>
          <w:rFonts w:eastAsiaTheme="minorEastAsia"/>
          <w:sz w:val="20"/>
          <w:szCs w:val="20"/>
        </w:rPr>
        <w:t>relate</w:t>
      </w:r>
      <w:r w:rsidR="00586293">
        <w:rPr>
          <w:rFonts w:eastAsiaTheme="minorEastAsia"/>
          <w:sz w:val="20"/>
          <w:szCs w:val="20"/>
        </w:rPr>
        <w:t>d</w:t>
      </w:r>
      <w:r w:rsidRPr="004B0EBF">
        <w:rPr>
          <w:rFonts w:eastAsiaTheme="minorEastAsia"/>
          <w:sz w:val="20"/>
          <w:szCs w:val="20"/>
        </w:rPr>
        <w:t xml:space="preserve"> to UE behavior and other assistance information. </w:t>
      </w:r>
      <w:r w:rsidR="00586293">
        <w:rPr>
          <w:rFonts w:eastAsiaTheme="minorEastAsia"/>
          <w:sz w:val="20"/>
          <w:szCs w:val="20"/>
        </w:rPr>
        <w:t>During previous RAN1 discussion,</w:t>
      </w:r>
      <w:r w:rsidRPr="004B0EBF">
        <w:rPr>
          <w:rFonts w:eastAsiaTheme="minorEastAsia"/>
          <w:sz w:val="20"/>
          <w:szCs w:val="20"/>
        </w:rPr>
        <w:t xml:space="preserve"> the following intention</w:t>
      </w:r>
      <w:r w:rsidR="00586293">
        <w:rPr>
          <w:rFonts w:eastAsiaTheme="minorEastAsia"/>
          <w:sz w:val="20"/>
          <w:szCs w:val="20"/>
        </w:rPr>
        <w:t>s</w:t>
      </w:r>
      <w:r w:rsidRPr="004B0EBF">
        <w:rPr>
          <w:rFonts w:eastAsiaTheme="minorEastAsia"/>
          <w:sz w:val="20"/>
          <w:szCs w:val="20"/>
        </w:rPr>
        <w:t xml:space="preserve"> </w:t>
      </w:r>
      <w:r w:rsidR="00586293">
        <w:rPr>
          <w:rFonts w:eastAsiaTheme="minorEastAsia"/>
          <w:sz w:val="20"/>
          <w:szCs w:val="20"/>
        </w:rPr>
        <w:t>are mentioned</w:t>
      </w:r>
      <w:r w:rsidR="00B61B36">
        <w:rPr>
          <w:rFonts w:eastAsiaTheme="minorEastAsia"/>
          <w:sz w:val="20"/>
          <w:szCs w:val="20"/>
        </w:rPr>
        <w:t>.</w:t>
      </w:r>
      <w:r w:rsidRPr="004B0EBF">
        <w:rPr>
          <w:rFonts w:eastAsiaTheme="minorEastAsia"/>
          <w:sz w:val="20"/>
          <w:szCs w:val="20"/>
        </w:rPr>
        <w:t xml:space="preserve"> </w:t>
      </w:r>
    </w:p>
    <w:p w14:paraId="539FC983" w14:textId="22C56A88" w:rsidR="006B510D" w:rsidRPr="004B0EBF" w:rsidRDefault="006B510D" w:rsidP="00814E4B">
      <w:pPr>
        <w:pStyle w:val="a0"/>
        <w:numPr>
          <w:ilvl w:val="0"/>
          <w:numId w:val="40"/>
        </w:numPr>
        <w:spacing w:line="260" w:lineRule="exact"/>
        <w:rPr>
          <w:sz w:val="20"/>
          <w:szCs w:val="20"/>
        </w:rPr>
      </w:pPr>
      <w:r w:rsidRPr="004B0EBF">
        <w:rPr>
          <w:rFonts w:eastAsiaTheme="minorEastAsia"/>
          <w:sz w:val="20"/>
          <w:szCs w:val="20"/>
        </w:rPr>
        <w:t>Intention 1</w:t>
      </w:r>
      <w:r w:rsidRPr="004B0EBF">
        <w:rPr>
          <w:rFonts w:eastAsiaTheme="minorEastAsia" w:hint="eastAsia"/>
          <w:sz w:val="20"/>
          <w:szCs w:val="20"/>
        </w:rPr>
        <w:t>:</w:t>
      </w:r>
      <w:r w:rsidRPr="004B0EBF">
        <w:rPr>
          <w:rFonts w:eastAsiaTheme="minorEastAsia"/>
          <w:sz w:val="20"/>
          <w:szCs w:val="20"/>
        </w:rPr>
        <w:t xml:space="preserve"> Select PRS resources based on </w:t>
      </w:r>
      <w:r w:rsidRPr="004B0EBF">
        <w:rPr>
          <w:sz w:val="20"/>
          <w:szCs w:val="20"/>
        </w:rPr>
        <w:t>Expected DL-</w:t>
      </w:r>
      <w:proofErr w:type="spellStart"/>
      <w:r w:rsidRPr="004B0EBF">
        <w:rPr>
          <w:sz w:val="20"/>
          <w:szCs w:val="20"/>
        </w:rPr>
        <w:t>AoD</w:t>
      </w:r>
      <w:proofErr w:type="spellEnd"/>
      <w:r w:rsidRPr="004B0EBF">
        <w:rPr>
          <w:sz w:val="20"/>
          <w:szCs w:val="20"/>
        </w:rPr>
        <w:t>/</w:t>
      </w:r>
      <w:proofErr w:type="spellStart"/>
      <w:r w:rsidRPr="004B0EBF">
        <w:rPr>
          <w:sz w:val="20"/>
          <w:szCs w:val="20"/>
        </w:rPr>
        <w:t>ZoD</w:t>
      </w:r>
      <w:proofErr w:type="spellEnd"/>
      <w:r w:rsidRPr="004B0EBF">
        <w:rPr>
          <w:sz w:val="20"/>
          <w:szCs w:val="20"/>
        </w:rPr>
        <w:t xml:space="preserve"> and uncertainty</w:t>
      </w:r>
    </w:p>
    <w:p w14:paraId="24FE37F3" w14:textId="1822206A" w:rsidR="006B510D" w:rsidRPr="004B0EBF" w:rsidRDefault="006B510D" w:rsidP="00814E4B">
      <w:pPr>
        <w:pStyle w:val="a0"/>
        <w:numPr>
          <w:ilvl w:val="0"/>
          <w:numId w:val="40"/>
        </w:numPr>
        <w:spacing w:line="260" w:lineRule="exact"/>
        <w:rPr>
          <w:sz w:val="20"/>
          <w:szCs w:val="20"/>
        </w:rPr>
      </w:pPr>
      <w:r w:rsidRPr="004B0EBF">
        <w:rPr>
          <w:rFonts w:eastAsiaTheme="minorEastAsia" w:hint="eastAsia"/>
          <w:sz w:val="20"/>
          <w:szCs w:val="20"/>
        </w:rPr>
        <w:t>I</w:t>
      </w:r>
      <w:r w:rsidRPr="004B0EBF">
        <w:rPr>
          <w:rFonts w:eastAsiaTheme="minorEastAsia"/>
          <w:sz w:val="20"/>
          <w:szCs w:val="20"/>
        </w:rPr>
        <w:t xml:space="preserve">ntention 2: Select Rx beam(s) based on </w:t>
      </w:r>
      <w:r w:rsidRPr="004B0EBF">
        <w:rPr>
          <w:sz w:val="20"/>
          <w:szCs w:val="20"/>
        </w:rPr>
        <w:t>Expected DL-</w:t>
      </w:r>
      <w:proofErr w:type="spellStart"/>
      <w:r w:rsidRPr="004B0EBF">
        <w:rPr>
          <w:sz w:val="20"/>
          <w:szCs w:val="20"/>
        </w:rPr>
        <w:t>AoD</w:t>
      </w:r>
      <w:proofErr w:type="spellEnd"/>
      <w:r w:rsidRPr="004B0EBF">
        <w:rPr>
          <w:sz w:val="20"/>
          <w:szCs w:val="20"/>
        </w:rPr>
        <w:t>/</w:t>
      </w:r>
      <w:proofErr w:type="spellStart"/>
      <w:r w:rsidRPr="004B0EBF">
        <w:rPr>
          <w:sz w:val="20"/>
          <w:szCs w:val="20"/>
        </w:rPr>
        <w:t>ZoD</w:t>
      </w:r>
      <w:proofErr w:type="spellEnd"/>
      <w:r w:rsidRPr="004B0EBF">
        <w:rPr>
          <w:sz w:val="20"/>
          <w:szCs w:val="20"/>
        </w:rPr>
        <w:t xml:space="preserve"> and uncertainty</w:t>
      </w:r>
    </w:p>
    <w:p w14:paraId="7707F260" w14:textId="24CF22BC" w:rsidR="004B0EBF" w:rsidRDefault="004B0EBF" w:rsidP="004B0EBF">
      <w:pPr>
        <w:pStyle w:val="a0"/>
        <w:keepNext/>
        <w:jc w:val="left"/>
      </w:pPr>
      <w:r w:rsidRPr="004B0EBF">
        <w:lastRenderedPageBreak/>
        <w:t xml:space="preserve"> </w:t>
      </w:r>
      <w:r w:rsidR="00B61B36" w:rsidRPr="00B61B36">
        <w:t xml:space="preserve"> </w:t>
      </w:r>
      <w:r w:rsidR="00B61B36">
        <w:object w:dxaOrig="9226" w:dyaOrig="3900" w14:anchorId="40946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91.25pt" o:ole="">
            <v:imagedata r:id="rId11" o:title=""/>
          </v:shape>
          <o:OLEObject Type="Embed" ProgID="Visio.Drawing.15" ShapeID="_x0000_i1025" DrawAspect="Content" ObjectID="_1682258230" r:id="rId12"/>
        </w:object>
      </w:r>
    </w:p>
    <w:p w14:paraId="7C6C22BA" w14:textId="040889CC" w:rsidR="004B0EBF" w:rsidRPr="004B0EBF" w:rsidRDefault="004B0EBF" w:rsidP="004B0EBF">
      <w:pPr>
        <w:pStyle w:val="a0"/>
        <w:jc w:val="left"/>
        <w:rPr>
          <w:rFonts w:eastAsiaTheme="minorEastAsia"/>
          <w:sz w:val="20"/>
          <w:szCs w:val="20"/>
        </w:rPr>
      </w:pPr>
      <w:r w:rsidRPr="004B0EBF">
        <w:rPr>
          <w:rFonts w:eastAsiaTheme="minorEastAsia" w:hint="eastAsia"/>
          <w:sz w:val="20"/>
          <w:szCs w:val="20"/>
        </w:rPr>
        <w:t>(</w:t>
      </w:r>
      <w:r w:rsidRPr="004B0EBF">
        <w:rPr>
          <w:rFonts w:eastAsiaTheme="minorEastAsia"/>
          <w:sz w:val="20"/>
          <w:szCs w:val="20"/>
        </w:rPr>
        <w:t>a)  Intention 1</w:t>
      </w:r>
      <w:r>
        <w:rPr>
          <w:rFonts w:eastAsiaTheme="minorEastAsia"/>
          <w:sz w:val="20"/>
          <w:szCs w:val="20"/>
        </w:rPr>
        <w:t xml:space="preserve"> for selecting PRS resources </w:t>
      </w:r>
      <w:r w:rsidRPr="004B0EBF">
        <w:rPr>
          <w:rFonts w:eastAsiaTheme="minorEastAsia"/>
          <w:sz w:val="20"/>
          <w:szCs w:val="20"/>
        </w:rPr>
        <w:t xml:space="preserve">                         </w:t>
      </w:r>
      <w:proofErr w:type="gramStart"/>
      <w:r w:rsidRPr="004B0EBF">
        <w:rPr>
          <w:rFonts w:eastAsiaTheme="minorEastAsia"/>
          <w:sz w:val="20"/>
          <w:szCs w:val="20"/>
        </w:rPr>
        <w:t xml:space="preserve">   (</w:t>
      </w:r>
      <w:proofErr w:type="gramEnd"/>
      <w:r w:rsidRPr="004B0EBF">
        <w:rPr>
          <w:rFonts w:eastAsiaTheme="minorEastAsia"/>
          <w:sz w:val="20"/>
          <w:szCs w:val="20"/>
        </w:rPr>
        <w:t>b) Intention 2</w:t>
      </w:r>
      <w:r>
        <w:rPr>
          <w:rFonts w:eastAsiaTheme="minorEastAsia"/>
          <w:sz w:val="20"/>
          <w:szCs w:val="20"/>
        </w:rPr>
        <w:t xml:space="preserve"> for selecting R</w:t>
      </w:r>
      <w:r w:rsidR="00B61B36">
        <w:rPr>
          <w:rFonts w:eastAsiaTheme="minorEastAsia"/>
          <w:sz w:val="20"/>
          <w:szCs w:val="20"/>
        </w:rPr>
        <w:t>x</w:t>
      </w:r>
      <w:r>
        <w:rPr>
          <w:rFonts w:eastAsiaTheme="minorEastAsia"/>
          <w:sz w:val="20"/>
          <w:szCs w:val="20"/>
        </w:rPr>
        <w:t xml:space="preserve"> beam(s)</w:t>
      </w:r>
    </w:p>
    <w:p w14:paraId="6CD13D10" w14:textId="14E9C802" w:rsidR="004B0EBF" w:rsidRPr="004B0EBF" w:rsidRDefault="004B0EBF" w:rsidP="004B0EBF">
      <w:pPr>
        <w:pStyle w:val="a8"/>
        <w:jc w:val="center"/>
        <w:rPr>
          <w:sz w:val="20"/>
        </w:rPr>
      </w:pPr>
      <w:r w:rsidRPr="004B0EBF">
        <w:rPr>
          <w:sz w:val="20"/>
        </w:rPr>
        <w:t xml:space="preserve">Figure </w:t>
      </w:r>
      <w:r w:rsidR="0019291E">
        <w:rPr>
          <w:sz w:val="20"/>
        </w:rPr>
        <w:t>2</w:t>
      </w:r>
      <w:r w:rsidRPr="004B0EBF">
        <w:rPr>
          <w:sz w:val="20"/>
        </w:rPr>
        <w:t xml:space="preserve"> Exemplary</w:t>
      </w:r>
      <w:r>
        <w:rPr>
          <w:sz w:val="20"/>
        </w:rPr>
        <w:t xml:space="preserve"> of </w:t>
      </w:r>
      <w:r w:rsidRPr="004B0EBF">
        <w:rPr>
          <w:sz w:val="20"/>
        </w:rPr>
        <w:t>Expected DL-</w:t>
      </w:r>
      <w:proofErr w:type="spellStart"/>
      <w:r w:rsidRPr="004B0EBF">
        <w:rPr>
          <w:sz w:val="20"/>
        </w:rPr>
        <w:t>AoD</w:t>
      </w:r>
      <w:proofErr w:type="spellEnd"/>
      <w:r w:rsidRPr="004B0EBF">
        <w:rPr>
          <w:sz w:val="20"/>
        </w:rPr>
        <w:t>/</w:t>
      </w:r>
      <w:proofErr w:type="spellStart"/>
      <w:r w:rsidRPr="004B0EBF">
        <w:rPr>
          <w:sz w:val="20"/>
        </w:rPr>
        <w:t>ZoD</w:t>
      </w:r>
      <w:proofErr w:type="spellEnd"/>
      <w:r w:rsidRPr="004B0EBF">
        <w:rPr>
          <w:sz w:val="20"/>
        </w:rPr>
        <w:t xml:space="preserve"> and uncertainty</w:t>
      </w:r>
    </w:p>
    <w:p w14:paraId="516ACE9E" w14:textId="3195B806" w:rsidR="00A13A72" w:rsidRPr="00E83495" w:rsidRDefault="00AA2664" w:rsidP="00814E4B">
      <w:pPr>
        <w:pStyle w:val="a0"/>
        <w:spacing w:line="260" w:lineRule="exact"/>
        <w:rPr>
          <w:rFonts w:eastAsiaTheme="minorEastAsia"/>
          <w:sz w:val="20"/>
          <w:szCs w:val="20"/>
        </w:rPr>
      </w:pPr>
      <w:r w:rsidRPr="00E83495">
        <w:rPr>
          <w:rFonts w:eastAsiaTheme="minorEastAsia"/>
          <w:sz w:val="20"/>
          <w:szCs w:val="20"/>
        </w:rPr>
        <w:t>Before discussing the detailed intention</w:t>
      </w:r>
      <w:r w:rsidR="00A13A72" w:rsidRPr="00E83495">
        <w:rPr>
          <w:rFonts w:eastAsiaTheme="minorEastAsia" w:hint="eastAsia"/>
          <w:sz w:val="20"/>
          <w:szCs w:val="20"/>
        </w:rPr>
        <w:t>,</w:t>
      </w:r>
      <w:r w:rsidRPr="00E83495">
        <w:rPr>
          <w:rFonts w:eastAsiaTheme="minorEastAsia"/>
          <w:sz w:val="20"/>
          <w:szCs w:val="20"/>
        </w:rPr>
        <w:t xml:space="preserve"> we would like to note that</w:t>
      </w:r>
      <w:r w:rsidR="00A13A72" w:rsidRPr="00E83495">
        <w:rPr>
          <w:rFonts w:eastAsiaTheme="minorEastAsia"/>
          <w:sz w:val="20"/>
          <w:szCs w:val="20"/>
        </w:rPr>
        <w:t xml:space="preserve"> </w:t>
      </w:r>
      <w:r w:rsidR="00040534" w:rsidRPr="00E83495">
        <w:rPr>
          <w:rFonts w:eastAsiaTheme="minorEastAsia"/>
          <w:sz w:val="20"/>
          <w:szCs w:val="20"/>
        </w:rPr>
        <w:t>an expected uncertainty window is UE</w:t>
      </w:r>
      <w:r w:rsidRPr="00E83495">
        <w:rPr>
          <w:rFonts w:eastAsiaTheme="minorEastAsia"/>
          <w:sz w:val="20"/>
          <w:szCs w:val="20"/>
        </w:rPr>
        <w:t xml:space="preserve"> location</w:t>
      </w:r>
      <w:r w:rsidR="008D541C" w:rsidRPr="00E83495">
        <w:rPr>
          <w:rFonts w:eastAsiaTheme="minorEastAsia"/>
          <w:sz w:val="20"/>
          <w:szCs w:val="20"/>
        </w:rPr>
        <w:t>-</w:t>
      </w:r>
      <w:r w:rsidR="00040534" w:rsidRPr="00E83495">
        <w:rPr>
          <w:rFonts w:eastAsiaTheme="minorEastAsia"/>
          <w:sz w:val="20"/>
          <w:szCs w:val="20"/>
        </w:rPr>
        <w:t>associated infor</w:t>
      </w:r>
      <w:r w:rsidR="002B5E82" w:rsidRPr="00E83495">
        <w:rPr>
          <w:rFonts w:eastAsiaTheme="minorEastAsia"/>
          <w:sz w:val="20"/>
          <w:szCs w:val="20"/>
        </w:rPr>
        <w:t xml:space="preserve">mation, it </w:t>
      </w:r>
      <w:r w:rsidRPr="00E83495">
        <w:rPr>
          <w:rFonts w:eastAsiaTheme="minorEastAsia"/>
          <w:sz w:val="20"/>
          <w:szCs w:val="20"/>
        </w:rPr>
        <w:t>may</w:t>
      </w:r>
      <w:r w:rsidR="002B5E82" w:rsidRPr="00E83495">
        <w:rPr>
          <w:rFonts w:eastAsiaTheme="minorEastAsia"/>
          <w:sz w:val="20"/>
          <w:szCs w:val="20"/>
        </w:rPr>
        <w:t xml:space="preserve"> be different with the different UE or different location</w:t>
      </w:r>
      <w:r w:rsidR="00A13A72" w:rsidRPr="00E83495">
        <w:rPr>
          <w:rFonts w:eastAsiaTheme="minorEastAsia"/>
          <w:sz w:val="20"/>
          <w:szCs w:val="20"/>
        </w:rPr>
        <w:t xml:space="preserve">, even time information. </w:t>
      </w:r>
      <w:r w:rsidRPr="00E83495">
        <w:rPr>
          <w:rFonts w:eastAsiaTheme="minorEastAsia"/>
          <w:sz w:val="20"/>
          <w:szCs w:val="20"/>
        </w:rPr>
        <w:t>And</w:t>
      </w:r>
      <w:r w:rsidR="0044656B" w:rsidRPr="00E83495">
        <w:rPr>
          <w:rFonts w:eastAsiaTheme="minorEastAsia"/>
          <w:sz w:val="20"/>
          <w:szCs w:val="20"/>
        </w:rPr>
        <w:t xml:space="preserve"> UE may only receive one expected uncertainty window in </w:t>
      </w:r>
      <w:r w:rsidR="008D541C" w:rsidRPr="00E83495">
        <w:rPr>
          <w:rFonts w:eastAsiaTheme="minorEastAsia"/>
          <w:sz w:val="20"/>
          <w:szCs w:val="20"/>
        </w:rPr>
        <w:t xml:space="preserve">periodical positioning, just like expected RSTD. </w:t>
      </w:r>
      <w:r w:rsidRPr="00E83495">
        <w:rPr>
          <w:rFonts w:eastAsiaTheme="minorEastAsia"/>
          <w:sz w:val="20"/>
          <w:szCs w:val="20"/>
        </w:rPr>
        <w:t xml:space="preserve">But the angular information is more sensitive information with UE location. </w:t>
      </w:r>
      <w:proofErr w:type="gramStart"/>
      <w:r w:rsidR="00A13A72" w:rsidRPr="00E83495">
        <w:rPr>
          <w:rFonts w:eastAsiaTheme="minorEastAsia"/>
          <w:sz w:val="20"/>
          <w:szCs w:val="20"/>
        </w:rPr>
        <w:t>So</w:t>
      </w:r>
      <w:proofErr w:type="gramEnd"/>
      <w:r w:rsidR="00A13A72" w:rsidRPr="00E83495">
        <w:rPr>
          <w:rFonts w:eastAsiaTheme="minorEastAsia"/>
          <w:sz w:val="20"/>
          <w:szCs w:val="20"/>
        </w:rPr>
        <w:t xml:space="preserve"> the validity of the expected </w:t>
      </w:r>
      <w:proofErr w:type="spellStart"/>
      <w:r w:rsidR="00A13A72" w:rsidRPr="00E83495">
        <w:rPr>
          <w:rFonts w:eastAsiaTheme="minorEastAsia"/>
          <w:sz w:val="20"/>
          <w:szCs w:val="20"/>
        </w:rPr>
        <w:t>AoD</w:t>
      </w:r>
      <w:proofErr w:type="spellEnd"/>
      <w:r w:rsidR="00A13A72" w:rsidRPr="00E83495">
        <w:rPr>
          <w:rFonts w:eastAsiaTheme="minorEastAsia"/>
          <w:sz w:val="20"/>
          <w:szCs w:val="20"/>
        </w:rPr>
        <w:t xml:space="preserve"> may need to be considered since the expected </w:t>
      </w:r>
      <w:proofErr w:type="spellStart"/>
      <w:r w:rsidR="00A13A72" w:rsidRPr="00E83495">
        <w:rPr>
          <w:rFonts w:eastAsiaTheme="minorEastAsia"/>
          <w:sz w:val="20"/>
          <w:szCs w:val="20"/>
        </w:rPr>
        <w:t>AoD</w:t>
      </w:r>
      <w:proofErr w:type="spellEnd"/>
      <w:r w:rsidR="00A13A72" w:rsidRPr="00E83495">
        <w:rPr>
          <w:rFonts w:eastAsiaTheme="minorEastAsia"/>
          <w:sz w:val="20"/>
          <w:szCs w:val="20"/>
        </w:rPr>
        <w:t xml:space="preserve"> will </w:t>
      </w:r>
      <w:r w:rsidRPr="00E83495">
        <w:rPr>
          <w:rFonts w:eastAsiaTheme="minorEastAsia"/>
          <w:sz w:val="20"/>
          <w:szCs w:val="20"/>
        </w:rPr>
        <w:t xml:space="preserve">easily </w:t>
      </w:r>
      <w:r w:rsidR="00A13A72" w:rsidRPr="00E83495">
        <w:rPr>
          <w:rFonts w:eastAsiaTheme="minorEastAsia"/>
          <w:sz w:val="20"/>
          <w:szCs w:val="20"/>
        </w:rPr>
        <w:t>be changed with the UE movement.</w:t>
      </w:r>
    </w:p>
    <w:p w14:paraId="11DDEBF6" w14:textId="09B20008" w:rsidR="00AA2664" w:rsidRPr="00E83495" w:rsidRDefault="00AA2664" w:rsidP="00AA2664">
      <w:pPr>
        <w:pStyle w:val="a0"/>
        <w:numPr>
          <w:ilvl w:val="0"/>
          <w:numId w:val="13"/>
        </w:numPr>
        <w:spacing w:line="260" w:lineRule="exact"/>
        <w:rPr>
          <w:rFonts w:eastAsiaTheme="minorEastAsia"/>
          <w:sz w:val="20"/>
          <w:szCs w:val="20"/>
        </w:rPr>
      </w:pPr>
      <w:bookmarkStart w:id="11" w:name="_Hlk71366862"/>
    </w:p>
    <w:p w14:paraId="062DADDB" w14:textId="436C5D98" w:rsidR="00AA2664" w:rsidRPr="00E83495" w:rsidRDefault="00AA2664" w:rsidP="00E83495">
      <w:pPr>
        <w:pStyle w:val="a0"/>
        <w:numPr>
          <w:ilvl w:val="0"/>
          <w:numId w:val="36"/>
        </w:numPr>
        <w:spacing w:line="260" w:lineRule="exact"/>
        <w:rPr>
          <w:rFonts w:eastAsiaTheme="minorEastAsia"/>
          <w:b/>
          <w:i/>
          <w:sz w:val="20"/>
          <w:szCs w:val="20"/>
        </w:rPr>
      </w:pPr>
      <w:r w:rsidRPr="00E83495">
        <w:rPr>
          <w:rFonts w:eastAsiaTheme="minorEastAsia"/>
          <w:b/>
          <w:i/>
          <w:sz w:val="20"/>
          <w:szCs w:val="20"/>
        </w:rPr>
        <w:t xml:space="preserve">The validity of the expected </w:t>
      </w:r>
      <w:r w:rsidR="00D5663C">
        <w:rPr>
          <w:rFonts w:eastAsiaTheme="minorEastAsia"/>
          <w:b/>
          <w:i/>
          <w:sz w:val="20"/>
          <w:szCs w:val="20"/>
        </w:rPr>
        <w:t>DL-</w:t>
      </w:r>
      <w:proofErr w:type="spellStart"/>
      <w:r w:rsidRPr="00E83495">
        <w:rPr>
          <w:rFonts w:eastAsiaTheme="minorEastAsia"/>
          <w:b/>
          <w:i/>
          <w:sz w:val="20"/>
          <w:szCs w:val="20"/>
        </w:rPr>
        <w:t>AoD</w:t>
      </w:r>
      <w:proofErr w:type="spellEnd"/>
      <w:r w:rsidRPr="00E83495">
        <w:rPr>
          <w:rFonts w:eastAsiaTheme="minorEastAsia"/>
          <w:b/>
          <w:i/>
          <w:sz w:val="20"/>
          <w:szCs w:val="20"/>
        </w:rPr>
        <w:t xml:space="preserve"> may need to be considered since the expected</w:t>
      </w:r>
      <w:r w:rsidR="00F749F3" w:rsidRPr="00C636C5">
        <w:rPr>
          <w:rFonts w:eastAsiaTheme="minorEastAsia"/>
          <w:b/>
          <w:i/>
          <w:sz w:val="20"/>
          <w:szCs w:val="20"/>
        </w:rPr>
        <w:t xml:space="preserve"> </w:t>
      </w:r>
      <w:r w:rsidR="00F749F3">
        <w:rPr>
          <w:rFonts w:eastAsiaTheme="minorEastAsia"/>
          <w:b/>
          <w:i/>
          <w:sz w:val="20"/>
          <w:szCs w:val="20"/>
        </w:rPr>
        <w:t>DL-</w:t>
      </w:r>
      <w:proofErr w:type="spellStart"/>
      <w:r w:rsidRPr="00E83495">
        <w:rPr>
          <w:rFonts w:eastAsiaTheme="minorEastAsia"/>
          <w:b/>
          <w:i/>
          <w:sz w:val="20"/>
          <w:szCs w:val="20"/>
        </w:rPr>
        <w:t>AoD</w:t>
      </w:r>
      <w:proofErr w:type="spellEnd"/>
      <w:r w:rsidRPr="00E83495">
        <w:rPr>
          <w:rFonts w:eastAsiaTheme="minorEastAsia"/>
          <w:b/>
          <w:i/>
          <w:sz w:val="20"/>
          <w:szCs w:val="20"/>
        </w:rPr>
        <w:t xml:space="preserve"> will easily be changed with the UE movement.</w:t>
      </w:r>
    </w:p>
    <w:bookmarkEnd w:id="11"/>
    <w:p w14:paraId="2C2E79EC" w14:textId="2262687D" w:rsidR="00904DD3" w:rsidRPr="00814E4B" w:rsidRDefault="008C6FCB" w:rsidP="00814E4B">
      <w:pPr>
        <w:pStyle w:val="a0"/>
        <w:spacing w:line="260" w:lineRule="exact"/>
        <w:rPr>
          <w:rFonts w:eastAsiaTheme="minorEastAsia"/>
          <w:sz w:val="20"/>
          <w:szCs w:val="20"/>
        </w:rPr>
      </w:pPr>
      <w:r w:rsidRPr="00E83495">
        <w:rPr>
          <w:rFonts w:eastAsiaTheme="minorEastAsia"/>
          <w:sz w:val="20"/>
          <w:szCs w:val="20"/>
        </w:rPr>
        <w:t>F</w:t>
      </w:r>
      <w:r w:rsidR="006B510D" w:rsidRPr="00E83495">
        <w:rPr>
          <w:rFonts w:eastAsiaTheme="minorEastAsia"/>
          <w:sz w:val="20"/>
          <w:szCs w:val="20"/>
        </w:rPr>
        <w:t xml:space="preserve">or intention 1, just supporting expected </w:t>
      </w:r>
      <w:r w:rsidR="006B510D" w:rsidRPr="00814E4B">
        <w:rPr>
          <w:rFonts w:eastAsiaTheme="minorEastAsia"/>
          <w:sz w:val="20"/>
          <w:szCs w:val="20"/>
        </w:rPr>
        <w:t>DL-</w:t>
      </w:r>
      <w:proofErr w:type="spellStart"/>
      <w:r w:rsidR="006B510D" w:rsidRPr="00814E4B">
        <w:rPr>
          <w:rFonts w:eastAsiaTheme="minorEastAsia"/>
          <w:sz w:val="20"/>
          <w:szCs w:val="20"/>
        </w:rPr>
        <w:t>AoD</w:t>
      </w:r>
      <w:proofErr w:type="spellEnd"/>
      <w:r w:rsidR="006B510D" w:rsidRPr="00814E4B">
        <w:rPr>
          <w:rFonts w:eastAsiaTheme="minorEastAsia"/>
          <w:sz w:val="20"/>
          <w:szCs w:val="20"/>
        </w:rPr>
        <w:t>/</w:t>
      </w:r>
      <w:proofErr w:type="spellStart"/>
      <w:r w:rsidR="006B510D" w:rsidRPr="00814E4B">
        <w:rPr>
          <w:rFonts w:eastAsiaTheme="minorEastAsia"/>
          <w:sz w:val="20"/>
          <w:szCs w:val="20"/>
        </w:rPr>
        <w:t>ZoD</w:t>
      </w:r>
      <w:proofErr w:type="spellEnd"/>
      <w:r w:rsidR="006B510D" w:rsidRPr="00814E4B">
        <w:rPr>
          <w:rFonts w:eastAsiaTheme="minorEastAsia"/>
          <w:sz w:val="20"/>
          <w:szCs w:val="20"/>
        </w:rPr>
        <w:t xml:space="preserve"> and uncertainty cannot help UE to choose the </w:t>
      </w:r>
      <w:r w:rsidR="006B510D" w:rsidRPr="00CF4A3C">
        <w:rPr>
          <w:rFonts w:eastAsiaTheme="minorEastAsia"/>
          <w:sz w:val="20"/>
          <w:szCs w:val="20"/>
        </w:rPr>
        <w:t>PRS</w:t>
      </w:r>
      <w:r w:rsidR="006B510D" w:rsidRPr="00814E4B">
        <w:rPr>
          <w:rFonts w:eastAsiaTheme="minorEastAsia"/>
          <w:sz w:val="20"/>
          <w:szCs w:val="20"/>
        </w:rPr>
        <w:t xml:space="preserve"> resource</w:t>
      </w:r>
      <w:r w:rsidR="006C565C" w:rsidRPr="00E83495">
        <w:rPr>
          <w:rFonts w:eastAsiaTheme="minorEastAsia"/>
          <w:sz w:val="20"/>
          <w:szCs w:val="20"/>
        </w:rPr>
        <w:t xml:space="preserve"> for the UE-A method</w:t>
      </w:r>
      <w:r w:rsidR="00B61B36" w:rsidRPr="00814E4B">
        <w:rPr>
          <w:rFonts w:eastAsiaTheme="minorEastAsia"/>
          <w:sz w:val="20"/>
          <w:szCs w:val="20"/>
        </w:rPr>
        <w:t>.</w:t>
      </w:r>
      <w:r w:rsidR="006B510D" w:rsidRPr="00814E4B">
        <w:rPr>
          <w:rFonts w:eastAsiaTheme="minorEastAsia"/>
          <w:sz w:val="20"/>
          <w:szCs w:val="20"/>
        </w:rPr>
        <w:t xml:space="preserve"> UE can judge which PRS resource in the expected </w:t>
      </w:r>
      <w:proofErr w:type="spellStart"/>
      <w:r w:rsidR="006B510D" w:rsidRPr="00814E4B">
        <w:rPr>
          <w:rFonts w:eastAsiaTheme="minorEastAsia"/>
          <w:sz w:val="20"/>
          <w:szCs w:val="20"/>
        </w:rPr>
        <w:t>AoD</w:t>
      </w:r>
      <w:proofErr w:type="spellEnd"/>
      <w:r w:rsidR="006B510D" w:rsidRPr="00814E4B">
        <w:rPr>
          <w:rFonts w:eastAsiaTheme="minorEastAsia"/>
          <w:sz w:val="20"/>
          <w:szCs w:val="20"/>
        </w:rPr>
        <w:t xml:space="preserve"> window only by combining the boresight angle of the PRS resource.</w:t>
      </w:r>
      <w:r w:rsidR="00074069" w:rsidRPr="00E83495">
        <w:rPr>
          <w:rFonts w:eastAsiaTheme="minorEastAsia" w:hint="eastAsia"/>
          <w:sz w:val="20"/>
          <w:szCs w:val="20"/>
        </w:rPr>
        <w:t xml:space="preserve"> </w:t>
      </w:r>
      <w:r w:rsidR="00B61B36">
        <w:rPr>
          <w:rFonts w:eastAsiaTheme="minorEastAsia"/>
          <w:sz w:val="20"/>
          <w:szCs w:val="20"/>
        </w:rPr>
        <w:t>With the understanding that</w:t>
      </w:r>
      <w:r w:rsidR="00B61B36" w:rsidRPr="00904DD3">
        <w:rPr>
          <w:rFonts w:eastAsiaTheme="minorEastAsia"/>
          <w:sz w:val="20"/>
          <w:szCs w:val="20"/>
        </w:rPr>
        <w:t xml:space="preserve"> the </w:t>
      </w:r>
      <w:r w:rsidR="00B61B36" w:rsidRPr="00814E4B">
        <w:rPr>
          <w:rFonts w:eastAsiaTheme="minorEastAsia"/>
          <w:sz w:val="20"/>
          <w:szCs w:val="20"/>
        </w:rPr>
        <w:t xml:space="preserve">boresight angle of PRS resources will be provided to UE together with </w:t>
      </w:r>
      <w:r w:rsidR="00B61B36" w:rsidRPr="00904DD3">
        <w:rPr>
          <w:rFonts w:eastAsiaTheme="minorEastAsia"/>
          <w:sz w:val="20"/>
          <w:szCs w:val="20"/>
        </w:rPr>
        <w:t xml:space="preserve">expected </w:t>
      </w:r>
      <w:r w:rsidR="00B61B36" w:rsidRPr="00814E4B">
        <w:rPr>
          <w:rFonts w:eastAsiaTheme="minorEastAsia"/>
          <w:sz w:val="20"/>
          <w:szCs w:val="20"/>
        </w:rPr>
        <w:t>DL-</w:t>
      </w:r>
      <w:proofErr w:type="spellStart"/>
      <w:r w:rsidR="00B61B36" w:rsidRPr="00814E4B">
        <w:rPr>
          <w:rFonts w:eastAsiaTheme="minorEastAsia"/>
          <w:sz w:val="20"/>
          <w:szCs w:val="20"/>
        </w:rPr>
        <w:t>AoD</w:t>
      </w:r>
      <w:proofErr w:type="spellEnd"/>
      <w:r w:rsidR="00B61B36" w:rsidRPr="00814E4B">
        <w:rPr>
          <w:rFonts w:eastAsiaTheme="minorEastAsia"/>
          <w:sz w:val="20"/>
          <w:szCs w:val="20"/>
        </w:rPr>
        <w:t>/</w:t>
      </w:r>
      <w:proofErr w:type="spellStart"/>
      <w:r w:rsidR="00B61B36" w:rsidRPr="00814E4B">
        <w:rPr>
          <w:rFonts w:eastAsiaTheme="minorEastAsia"/>
          <w:sz w:val="20"/>
          <w:szCs w:val="20"/>
        </w:rPr>
        <w:t>ZoD</w:t>
      </w:r>
      <w:proofErr w:type="spellEnd"/>
      <w:r w:rsidR="00B61B36" w:rsidRPr="00814E4B">
        <w:rPr>
          <w:rFonts w:eastAsiaTheme="minorEastAsia"/>
          <w:sz w:val="20"/>
          <w:szCs w:val="20"/>
        </w:rPr>
        <w:t>, we can support the enhancement and the intention.</w:t>
      </w:r>
      <w:bookmarkStart w:id="12" w:name="OLE_LINK5"/>
    </w:p>
    <w:p w14:paraId="7A9BD74D" w14:textId="77777777" w:rsidR="00CF4A3C" w:rsidRPr="00CF4A3C" w:rsidRDefault="00CF4A3C" w:rsidP="00CF4A3C">
      <w:pPr>
        <w:pStyle w:val="a0"/>
        <w:numPr>
          <w:ilvl w:val="0"/>
          <w:numId w:val="13"/>
        </w:numPr>
        <w:spacing w:line="260" w:lineRule="exact"/>
        <w:rPr>
          <w:rFonts w:ascii="Arial" w:eastAsiaTheme="minorEastAsia" w:hAnsi="Arial" w:cs="Arial"/>
          <w:b/>
          <w:bCs/>
          <w:sz w:val="20"/>
          <w:szCs w:val="20"/>
        </w:rPr>
      </w:pPr>
    </w:p>
    <w:p w14:paraId="0E081E57" w14:textId="57C18416" w:rsidR="00904DD3" w:rsidRPr="00E83495" w:rsidRDefault="00904DD3" w:rsidP="00E83495">
      <w:pPr>
        <w:pStyle w:val="a0"/>
        <w:numPr>
          <w:ilvl w:val="0"/>
          <w:numId w:val="36"/>
        </w:numPr>
        <w:spacing w:line="260" w:lineRule="exact"/>
        <w:rPr>
          <w:rFonts w:eastAsiaTheme="minorEastAsia"/>
          <w:b/>
          <w:i/>
          <w:sz w:val="20"/>
          <w:szCs w:val="20"/>
        </w:rPr>
      </w:pPr>
      <w:r w:rsidRPr="00E83495">
        <w:rPr>
          <w:rFonts w:eastAsiaTheme="minorEastAsia"/>
          <w:b/>
          <w:i/>
          <w:sz w:val="20"/>
          <w:szCs w:val="20"/>
        </w:rPr>
        <w:t xml:space="preserve">Supporting to provide the boresight angle of the PRS resource </w:t>
      </w:r>
      <w:r w:rsidR="00EB7902" w:rsidRPr="00E83495">
        <w:rPr>
          <w:rFonts w:eastAsiaTheme="minorEastAsia"/>
          <w:b/>
          <w:i/>
          <w:sz w:val="20"/>
          <w:szCs w:val="20"/>
        </w:rPr>
        <w:t xml:space="preserve">first for selecting PRS resources by </w:t>
      </w:r>
      <w:r w:rsidRPr="00E83495">
        <w:rPr>
          <w:rFonts w:eastAsiaTheme="minorEastAsia"/>
          <w:b/>
          <w:i/>
          <w:sz w:val="20"/>
          <w:szCs w:val="20"/>
        </w:rPr>
        <w:t>expected DL-</w:t>
      </w:r>
      <w:proofErr w:type="spellStart"/>
      <w:r w:rsidRPr="00E83495">
        <w:rPr>
          <w:rFonts w:eastAsiaTheme="minorEastAsia"/>
          <w:b/>
          <w:i/>
          <w:sz w:val="20"/>
          <w:szCs w:val="20"/>
        </w:rPr>
        <w:t>AoD</w:t>
      </w:r>
      <w:proofErr w:type="spellEnd"/>
      <w:r w:rsidRPr="00E83495">
        <w:rPr>
          <w:rFonts w:eastAsiaTheme="minorEastAsia"/>
          <w:b/>
          <w:i/>
          <w:sz w:val="20"/>
          <w:szCs w:val="20"/>
        </w:rPr>
        <w:t>/</w:t>
      </w:r>
      <w:proofErr w:type="spellStart"/>
      <w:r w:rsidRPr="00E83495">
        <w:rPr>
          <w:rFonts w:eastAsiaTheme="minorEastAsia"/>
          <w:b/>
          <w:i/>
          <w:sz w:val="20"/>
          <w:szCs w:val="20"/>
        </w:rPr>
        <w:t>ZoD</w:t>
      </w:r>
      <w:proofErr w:type="spellEnd"/>
      <w:r w:rsidRPr="00E83495">
        <w:rPr>
          <w:rFonts w:eastAsiaTheme="minorEastAsia"/>
          <w:b/>
          <w:i/>
          <w:sz w:val="20"/>
          <w:szCs w:val="20"/>
        </w:rPr>
        <w:t xml:space="preserve">. </w:t>
      </w:r>
    </w:p>
    <w:bookmarkEnd w:id="12"/>
    <w:p w14:paraId="0CD1FB59" w14:textId="2B9CF660" w:rsidR="00074069" w:rsidRPr="00E83495" w:rsidRDefault="00074069" w:rsidP="00814E4B">
      <w:pPr>
        <w:pStyle w:val="a0"/>
        <w:spacing w:line="260" w:lineRule="exact"/>
        <w:rPr>
          <w:rFonts w:eastAsiaTheme="minorEastAsia"/>
          <w:sz w:val="20"/>
          <w:szCs w:val="20"/>
        </w:rPr>
      </w:pPr>
      <w:r w:rsidRPr="00E83495">
        <w:rPr>
          <w:rFonts w:eastAsiaTheme="minorEastAsia" w:hint="eastAsia"/>
          <w:sz w:val="20"/>
          <w:szCs w:val="20"/>
        </w:rPr>
        <w:t>F</w:t>
      </w:r>
      <w:r w:rsidRPr="00E83495">
        <w:rPr>
          <w:rFonts w:eastAsiaTheme="minorEastAsia"/>
          <w:sz w:val="20"/>
          <w:szCs w:val="20"/>
        </w:rPr>
        <w:t>or intention 2,</w:t>
      </w:r>
      <w:r w:rsidR="00904DD3" w:rsidRPr="00E83495">
        <w:rPr>
          <w:rFonts w:eastAsiaTheme="minorEastAsia"/>
          <w:sz w:val="20"/>
          <w:szCs w:val="20"/>
        </w:rPr>
        <w:t xml:space="preserve"> supporting expected DL-</w:t>
      </w:r>
      <w:proofErr w:type="spellStart"/>
      <w:r w:rsidR="00904DD3" w:rsidRPr="00E83495">
        <w:rPr>
          <w:rFonts w:eastAsiaTheme="minorEastAsia"/>
          <w:sz w:val="20"/>
          <w:szCs w:val="20"/>
        </w:rPr>
        <w:t>AoD</w:t>
      </w:r>
      <w:proofErr w:type="spellEnd"/>
      <w:r w:rsidR="00904DD3" w:rsidRPr="00E83495">
        <w:rPr>
          <w:rFonts w:eastAsiaTheme="minorEastAsia"/>
          <w:sz w:val="20"/>
          <w:szCs w:val="20"/>
        </w:rPr>
        <w:t>/</w:t>
      </w:r>
      <w:proofErr w:type="spellStart"/>
      <w:r w:rsidR="00904DD3" w:rsidRPr="00E83495">
        <w:rPr>
          <w:rFonts w:eastAsiaTheme="minorEastAsia"/>
          <w:sz w:val="20"/>
          <w:szCs w:val="20"/>
        </w:rPr>
        <w:t>ZoD</w:t>
      </w:r>
      <w:proofErr w:type="spellEnd"/>
      <w:r w:rsidR="00904DD3" w:rsidRPr="00E83495">
        <w:rPr>
          <w:rFonts w:eastAsiaTheme="minorEastAsia"/>
          <w:sz w:val="20"/>
          <w:szCs w:val="20"/>
        </w:rPr>
        <w:t xml:space="preserve"> and uncertainty</w:t>
      </w:r>
      <w:r w:rsidR="00AA2664" w:rsidRPr="00E83495">
        <w:rPr>
          <w:rFonts w:eastAsiaTheme="minorEastAsia"/>
          <w:sz w:val="20"/>
          <w:szCs w:val="20"/>
        </w:rPr>
        <w:t xml:space="preserve"> alone also</w:t>
      </w:r>
      <w:r w:rsidR="00904DD3" w:rsidRPr="00E83495">
        <w:rPr>
          <w:rFonts w:eastAsiaTheme="minorEastAsia"/>
          <w:sz w:val="20"/>
          <w:szCs w:val="20"/>
        </w:rPr>
        <w:t xml:space="preserve"> cannot help UE to choose the Rx Beam. </w:t>
      </w:r>
      <w:r w:rsidR="00AA2664" w:rsidRPr="00E83495">
        <w:rPr>
          <w:rFonts w:eastAsiaTheme="minorEastAsia"/>
          <w:sz w:val="20"/>
          <w:szCs w:val="20"/>
        </w:rPr>
        <w:t>This is also dependent on UE capability on whethe</w:t>
      </w:r>
      <w:r w:rsidR="00AA2664" w:rsidRPr="00E83495">
        <w:rPr>
          <w:rFonts w:eastAsiaTheme="minorEastAsia" w:hint="eastAsia"/>
          <w:sz w:val="20"/>
          <w:szCs w:val="20"/>
        </w:rPr>
        <w:t>r</w:t>
      </w:r>
      <w:r w:rsidR="00AA2664" w:rsidRPr="00E83495">
        <w:rPr>
          <w:rFonts w:eastAsiaTheme="minorEastAsia"/>
          <w:sz w:val="20"/>
          <w:szCs w:val="20"/>
        </w:rPr>
        <w:t xml:space="preserve"> UE can</w:t>
      </w:r>
      <w:r w:rsidR="00AA2664" w:rsidRPr="00E83495">
        <w:rPr>
          <w:rFonts w:eastAsiaTheme="minorEastAsia" w:hint="eastAsia"/>
          <w:sz w:val="20"/>
          <w:szCs w:val="20"/>
        </w:rPr>
        <w:t xml:space="preserve"> </w:t>
      </w:r>
      <w:r w:rsidR="00904DD3" w:rsidRPr="00E83495">
        <w:rPr>
          <w:rFonts w:eastAsiaTheme="minorEastAsia"/>
          <w:sz w:val="20"/>
          <w:szCs w:val="20"/>
        </w:rPr>
        <w:t>identify the boresight angle of the Rx Beam.</w:t>
      </w:r>
    </w:p>
    <w:p w14:paraId="24E2595C" w14:textId="77777777" w:rsidR="00904DD3" w:rsidRPr="00E83495" w:rsidRDefault="00904DD3" w:rsidP="00233CA3">
      <w:pPr>
        <w:pStyle w:val="a0"/>
        <w:numPr>
          <w:ilvl w:val="0"/>
          <w:numId w:val="11"/>
        </w:numPr>
        <w:spacing w:line="260" w:lineRule="exact"/>
        <w:rPr>
          <w:rFonts w:eastAsiaTheme="minorEastAsia"/>
          <w:b/>
          <w:i/>
          <w:szCs w:val="20"/>
        </w:rPr>
      </w:pPr>
      <w:bookmarkStart w:id="13" w:name="_Hlk71366818"/>
    </w:p>
    <w:p w14:paraId="1A8AE502" w14:textId="79154FBD" w:rsidR="00904DD3" w:rsidRPr="00E83495" w:rsidRDefault="00B61B36" w:rsidP="00E83495">
      <w:pPr>
        <w:pStyle w:val="a0"/>
        <w:numPr>
          <w:ilvl w:val="0"/>
          <w:numId w:val="36"/>
        </w:numPr>
        <w:spacing w:line="260" w:lineRule="exact"/>
        <w:rPr>
          <w:rFonts w:eastAsiaTheme="minorEastAsia"/>
          <w:b/>
          <w:i/>
          <w:sz w:val="20"/>
          <w:szCs w:val="20"/>
        </w:rPr>
      </w:pPr>
      <w:r>
        <w:rPr>
          <w:rFonts w:eastAsiaTheme="minorEastAsia"/>
          <w:b/>
          <w:i/>
          <w:sz w:val="20"/>
          <w:szCs w:val="20"/>
        </w:rPr>
        <w:t>Unless UE can identify the angle of Rx Beam,</w:t>
      </w:r>
      <w:r w:rsidRPr="00904DD3">
        <w:rPr>
          <w:rFonts w:eastAsiaTheme="minorEastAsia"/>
          <w:b/>
          <w:i/>
          <w:sz w:val="20"/>
          <w:szCs w:val="20"/>
        </w:rPr>
        <w:t xml:space="preserve"> supporting expected DL-</w:t>
      </w:r>
      <w:proofErr w:type="spellStart"/>
      <w:r w:rsidRPr="00904DD3">
        <w:rPr>
          <w:rFonts w:eastAsiaTheme="minorEastAsia"/>
          <w:b/>
          <w:i/>
          <w:sz w:val="20"/>
          <w:szCs w:val="20"/>
        </w:rPr>
        <w:t>AoD</w:t>
      </w:r>
      <w:proofErr w:type="spellEnd"/>
      <w:r w:rsidRPr="00904DD3">
        <w:rPr>
          <w:rFonts w:eastAsiaTheme="minorEastAsia"/>
          <w:b/>
          <w:i/>
          <w:sz w:val="20"/>
          <w:szCs w:val="20"/>
        </w:rPr>
        <w:t>/</w:t>
      </w:r>
      <w:proofErr w:type="spellStart"/>
      <w:r w:rsidRPr="00904DD3">
        <w:rPr>
          <w:rFonts w:eastAsiaTheme="minorEastAsia"/>
          <w:b/>
          <w:i/>
          <w:sz w:val="20"/>
          <w:szCs w:val="20"/>
        </w:rPr>
        <w:t>ZoD</w:t>
      </w:r>
      <w:proofErr w:type="spellEnd"/>
      <w:r w:rsidRPr="00904DD3">
        <w:rPr>
          <w:rFonts w:eastAsiaTheme="minorEastAsia"/>
          <w:b/>
          <w:i/>
          <w:sz w:val="20"/>
          <w:szCs w:val="20"/>
        </w:rPr>
        <w:t xml:space="preserve"> and uncertainty cannot help UE to choose the Rx Beam</w:t>
      </w:r>
      <w:r w:rsidR="00904DD3" w:rsidRPr="00E83495">
        <w:rPr>
          <w:rFonts w:eastAsiaTheme="minorEastAsia"/>
          <w:b/>
          <w:i/>
          <w:sz w:val="20"/>
          <w:szCs w:val="20"/>
        </w:rPr>
        <w:t>.</w:t>
      </w:r>
      <w:bookmarkEnd w:id="13"/>
    </w:p>
    <w:p w14:paraId="00DAD6BA" w14:textId="4E2DED34" w:rsidR="00904DD3" w:rsidRPr="00814E4B" w:rsidRDefault="00904DD3" w:rsidP="00814E4B">
      <w:pPr>
        <w:pStyle w:val="a0"/>
        <w:spacing w:line="260" w:lineRule="exact"/>
        <w:rPr>
          <w:rFonts w:eastAsiaTheme="minorEastAsia"/>
          <w:sz w:val="20"/>
          <w:szCs w:val="20"/>
        </w:rPr>
      </w:pPr>
      <w:r w:rsidRPr="00814E4B">
        <w:rPr>
          <w:rFonts w:eastAsiaTheme="minorEastAsia"/>
          <w:sz w:val="20"/>
          <w:szCs w:val="20"/>
        </w:rPr>
        <w:t xml:space="preserve">In addition to the above </w:t>
      </w:r>
      <w:r w:rsidR="00B61B36" w:rsidRPr="00814E4B">
        <w:rPr>
          <w:rFonts w:eastAsiaTheme="minorEastAsia"/>
          <w:sz w:val="20"/>
          <w:szCs w:val="20"/>
        </w:rPr>
        <w:t>observation</w:t>
      </w:r>
      <w:r w:rsidRPr="00814E4B">
        <w:rPr>
          <w:rFonts w:eastAsiaTheme="minorEastAsia"/>
          <w:sz w:val="20"/>
          <w:szCs w:val="20"/>
        </w:rPr>
        <w:t xml:space="preserve">, the criterion </w:t>
      </w:r>
      <w:r w:rsidR="00AA2664" w:rsidRPr="00814E4B">
        <w:rPr>
          <w:rFonts w:eastAsiaTheme="minorEastAsia"/>
          <w:sz w:val="20"/>
          <w:szCs w:val="20"/>
        </w:rPr>
        <w:t>for</w:t>
      </w:r>
      <w:r w:rsidRPr="00814E4B">
        <w:rPr>
          <w:rFonts w:eastAsiaTheme="minorEastAsia"/>
          <w:sz w:val="20"/>
          <w:szCs w:val="20"/>
        </w:rPr>
        <w:t xml:space="preserve"> which assistance </w:t>
      </w:r>
      <w:r w:rsidR="00B61B36" w:rsidRPr="00814E4B">
        <w:rPr>
          <w:rFonts w:eastAsiaTheme="minorEastAsia"/>
          <w:sz w:val="20"/>
          <w:szCs w:val="20"/>
        </w:rPr>
        <w:t xml:space="preserve">data </w:t>
      </w:r>
      <w:r w:rsidRPr="00814E4B">
        <w:rPr>
          <w:rFonts w:eastAsiaTheme="minorEastAsia"/>
          <w:sz w:val="20"/>
          <w:szCs w:val="20"/>
        </w:rPr>
        <w:t xml:space="preserve">(such as QCL signal or </w:t>
      </w:r>
      <w:r w:rsidRPr="00E83495">
        <w:rPr>
          <w:rFonts w:eastAsiaTheme="minorEastAsia"/>
          <w:sz w:val="20"/>
          <w:szCs w:val="20"/>
        </w:rPr>
        <w:t xml:space="preserve">expected </w:t>
      </w:r>
      <w:proofErr w:type="spellStart"/>
      <w:proofErr w:type="gramStart"/>
      <w:r w:rsidRPr="00E83495">
        <w:rPr>
          <w:rFonts w:eastAsiaTheme="minorEastAsia"/>
          <w:sz w:val="20"/>
          <w:szCs w:val="20"/>
        </w:rPr>
        <w:t>AoD</w:t>
      </w:r>
      <w:proofErr w:type="spellEnd"/>
      <w:r w:rsidRPr="00814E4B">
        <w:rPr>
          <w:rFonts w:eastAsiaTheme="minorEastAsia"/>
          <w:sz w:val="20"/>
          <w:szCs w:val="20"/>
        </w:rPr>
        <w:t xml:space="preserve"> )</w:t>
      </w:r>
      <w:proofErr w:type="gramEnd"/>
      <w:r w:rsidRPr="00814E4B">
        <w:rPr>
          <w:rFonts w:eastAsiaTheme="minorEastAsia"/>
          <w:sz w:val="20"/>
          <w:szCs w:val="20"/>
        </w:rPr>
        <w:t xml:space="preserve"> </w:t>
      </w:r>
      <w:r w:rsidR="00AA2664" w:rsidRPr="00814E4B">
        <w:rPr>
          <w:rFonts w:eastAsiaTheme="minorEastAsia"/>
          <w:sz w:val="20"/>
          <w:szCs w:val="20"/>
        </w:rPr>
        <w:t xml:space="preserve">is used </w:t>
      </w:r>
      <w:r w:rsidRPr="00814E4B">
        <w:rPr>
          <w:rFonts w:eastAsiaTheme="minorEastAsia"/>
          <w:sz w:val="20"/>
          <w:szCs w:val="20"/>
        </w:rPr>
        <w:t xml:space="preserve">and corresponding UE behavior may need to be </w:t>
      </w:r>
      <w:r w:rsidR="00AA2664" w:rsidRPr="00E83495">
        <w:rPr>
          <w:rFonts w:eastAsiaTheme="minorEastAsia"/>
          <w:sz w:val="20"/>
          <w:szCs w:val="20"/>
        </w:rPr>
        <w:t>further study</w:t>
      </w:r>
      <w:r w:rsidRPr="00E83495">
        <w:rPr>
          <w:rFonts w:eastAsiaTheme="minorEastAsia"/>
          <w:sz w:val="20"/>
          <w:szCs w:val="20"/>
        </w:rPr>
        <w:t xml:space="preserve"> </w:t>
      </w:r>
      <w:r w:rsidRPr="00814E4B">
        <w:rPr>
          <w:rFonts w:eastAsiaTheme="minorEastAsia"/>
          <w:sz w:val="20"/>
          <w:szCs w:val="20"/>
        </w:rPr>
        <w:t xml:space="preserve">if enhance the Rx beam selection by </w:t>
      </w:r>
      <w:r w:rsidRPr="00E83495">
        <w:rPr>
          <w:rFonts w:eastAsiaTheme="minorEastAsia"/>
          <w:sz w:val="20"/>
          <w:szCs w:val="20"/>
        </w:rPr>
        <w:t xml:space="preserve">expected </w:t>
      </w:r>
      <w:proofErr w:type="spellStart"/>
      <w:r w:rsidRPr="00E83495">
        <w:rPr>
          <w:rFonts w:eastAsiaTheme="minorEastAsia"/>
          <w:sz w:val="20"/>
          <w:szCs w:val="20"/>
        </w:rPr>
        <w:t>AoD</w:t>
      </w:r>
      <w:proofErr w:type="spellEnd"/>
      <w:r w:rsidRPr="00814E4B">
        <w:rPr>
          <w:rFonts w:eastAsiaTheme="minorEastAsia"/>
          <w:sz w:val="20"/>
          <w:szCs w:val="20"/>
        </w:rPr>
        <w:t>. For instance, there are three options for Rx beam selection.</w:t>
      </w:r>
    </w:p>
    <w:p w14:paraId="72F056BD" w14:textId="5539F128" w:rsidR="00904DD3" w:rsidRPr="00E83495" w:rsidRDefault="00904DD3" w:rsidP="00814E4B">
      <w:pPr>
        <w:pStyle w:val="a0"/>
        <w:numPr>
          <w:ilvl w:val="0"/>
          <w:numId w:val="41"/>
        </w:numPr>
        <w:spacing w:line="260" w:lineRule="exact"/>
        <w:rPr>
          <w:rFonts w:eastAsiaTheme="minorEastAsia"/>
          <w:sz w:val="20"/>
          <w:szCs w:val="20"/>
        </w:rPr>
      </w:pPr>
      <w:r w:rsidRPr="00E83495">
        <w:rPr>
          <w:rFonts w:eastAsiaTheme="minorEastAsia"/>
          <w:sz w:val="20"/>
          <w:szCs w:val="20"/>
        </w:rPr>
        <w:t>Option 1: Same Rx beam index with QCL signal.</w:t>
      </w:r>
    </w:p>
    <w:p w14:paraId="473D505A" w14:textId="22A8DBD9" w:rsidR="00904DD3" w:rsidRPr="00E83495" w:rsidRDefault="00904DD3" w:rsidP="00814E4B">
      <w:pPr>
        <w:pStyle w:val="a0"/>
        <w:numPr>
          <w:ilvl w:val="0"/>
          <w:numId w:val="41"/>
        </w:numPr>
        <w:spacing w:line="260" w:lineRule="exact"/>
        <w:rPr>
          <w:rFonts w:eastAsiaTheme="minorEastAsia"/>
          <w:sz w:val="20"/>
          <w:szCs w:val="20"/>
        </w:rPr>
      </w:pPr>
      <w:r w:rsidRPr="00E83495">
        <w:rPr>
          <w:rFonts w:eastAsiaTheme="minorEastAsia" w:hint="eastAsia"/>
          <w:sz w:val="20"/>
          <w:szCs w:val="20"/>
        </w:rPr>
        <w:t>O</w:t>
      </w:r>
      <w:r w:rsidRPr="00E83495">
        <w:rPr>
          <w:rFonts w:eastAsiaTheme="minorEastAsia"/>
          <w:sz w:val="20"/>
          <w:szCs w:val="20"/>
        </w:rPr>
        <w:t>ption 2: UE implemen</w:t>
      </w:r>
      <w:r w:rsidR="0098282E" w:rsidRPr="00E83495">
        <w:rPr>
          <w:rFonts w:eastAsiaTheme="minorEastAsia"/>
          <w:sz w:val="20"/>
          <w:szCs w:val="20"/>
        </w:rPr>
        <w:t>ta</w:t>
      </w:r>
      <w:r w:rsidRPr="00E83495">
        <w:rPr>
          <w:rFonts w:eastAsiaTheme="minorEastAsia"/>
          <w:sz w:val="20"/>
          <w:szCs w:val="20"/>
        </w:rPr>
        <w:t>tion with Rx Beam sweeping.</w:t>
      </w:r>
    </w:p>
    <w:p w14:paraId="22C0B208" w14:textId="0766944E" w:rsidR="00904DD3" w:rsidRPr="00E83495" w:rsidRDefault="00904DD3" w:rsidP="00814E4B">
      <w:pPr>
        <w:pStyle w:val="a0"/>
        <w:numPr>
          <w:ilvl w:val="0"/>
          <w:numId w:val="41"/>
        </w:numPr>
        <w:spacing w:line="260" w:lineRule="exact"/>
        <w:rPr>
          <w:rFonts w:eastAsiaTheme="minorEastAsia"/>
          <w:sz w:val="20"/>
          <w:szCs w:val="20"/>
        </w:rPr>
      </w:pPr>
      <w:r w:rsidRPr="00E83495">
        <w:rPr>
          <w:rFonts w:eastAsiaTheme="minorEastAsia" w:hint="eastAsia"/>
          <w:sz w:val="20"/>
          <w:szCs w:val="20"/>
        </w:rPr>
        <w:t>O</w:t>
      </w:r>
      <w:r w:rsidRPr="00E83495">
        <w:rPr>
          <w:rFonts w:eastAsiaTheme="minorEastAsia"/>
          <w:sz w:val="20"/>
          <w:szCs w:val="20"/>
        </w:rPr>
        <w:t xml:space="preserve">ption 3: Rx beam(s) selection within </w:t>
      </w:r>
      <w:r w:rsidR="006C565C" w:rsidRPr="00E83495">
        <w:rPr>
          <w:rFonts w:eastAsiaTheme="minorEastAsia"/>
          <w:sz w:val="20"/>
          <w:szCs w:val="20"/>
        </w:rPr>
        <w:t xml:space="preserve">the </w:t>
      </w:r>
      <w:r w:rsidRPr="00E83495">
        <w:rPr>
          <w:rFonts w:eastAsiaTheme="minorEastAsia"/>
          <w:sz w:val="20"/>
          <w:szCs w:val="20"/>
        </w:rPr>
        <w:t xml:space="preserve">expected </w:t>
      </w:r>
      <w:proofErr w:type="spellStart"/>
      <w:r w:rsidRPr="00E83495">
        <w:rPr>
          <w:rFonts w:eastAsiaTheme="minorEastAsia"/>
          <w:sz w:val="20"/>
          <w:szCs w:val="20"/>
        </w:rPr>
        <w:t>AoD</w:t>
      </w:r>
      <w:proofErr w:type="spellEnd"/>
      <w:r w:rsidRPr="00E83495">
        <w:rPr>
          <w:rFonts w:eastAsiaTheme="minorEastAsia"/>
          <w:sz w:val="20"/>
          <w:szCs w:val="20"/>
        </w:rPr>
        <w:t xml:space="preserve"> window.</w:t>
      </w:r>
    </w:p>
    <w:p w14:paraId="6EE6D654" w14:textId="13DA405A" w:rsidR="00904DD3" w:rsidRPr="00E83495" w:rsidRDefault="00B61B36" w:rsidP="00814E4B">
      <w:pPr>
        <w:pStyle w:val="a0"/>
        <w:spacing w:line="260" w:lineRule="exact"/>
        <w:rPr>
          <w:rFonts w:eastAsiaTheme="minorEastAsia"/>
          <w:sz w:val="20"/>
          <w:szCs w:val="20"/>
        </w:rPr>
      </w:pPr>
      <w:r>
        <w:rPr>
          <w:rFonts w:eastAsiaTheme="minorEastAsia"/>
          <w:sz w:val="20"/>
          <w:szCs w:val="20"/>
        </w:rPr>
        <w:t>Without</w:t>
      </w:r>
      <w:r w:rsidRPr="00E83495">
        <w:rPr>
          <w:rFonts w:eastAsiaTheme="minorEastAsia"/>
          <w:sz w:val="20"/>
          <w:szCs w:val="20"/>
        </w:rPr>
        <w:t xml:space="preserve"> </w:t>
      </w:r>
      <w:r w:rsidR="00904DD3" w:rsidRPr="00E83495">
        <w:rPr>
          <w:rFonts w:eastAsiaTheme="minorEastAsia"/>
          <w:sz w:val="20"/>
          <w:szCs w:val="20"/>
        </w:rPr>
        <w:t>introducing option</w:t>
      </w:r>
      <w:r w:rsidR="00AA2664" w:rsidRPr="00E83495">
        <w:rPr>
          <w:rFonts w:eastAsiaTheme="minorEastAsia"/>
          <w:sz w:val="20"/>
          <w:szCs w:val="20"/>
        </w:rPr>
        <w:t xml:space="preserve"> </w:t>
      </w:r>
      <w:r w:rsidR="00904DD3" w:rsidRPr="00E83495">
        <w:rPr>
          <w:rFonts w:eastAsiaTheme="minorEastAsia"/>
          <w:sz w:val="20"/>
          <w:szCs w:val="20"/>
        </w:rPr>
        <w:t xml:space="preserve">3, UE doesn’t need </w:t>
      </w:r>
      <w:r w:rsidR="00AA2664" w:rsidRPr="00E83495">
        <w:rPr>
          <w:rFonts w:eastAsiaTheme="minorEastAsia"/>
          <w:sz w:val="20"/>
          <w:szCs w:val="20"/>
        </w:rPr>
        <w:t xml:space="preserve">to introduce </w:t>
      </w:r>
      <w:r w:rsidR="00904DD3" w:rsidRPr="00E83495">
        <w:rPr>
          <w:rFonts w:eastAsiaTheme="minorEastAsia"/>
          <w:sz w:val="20"/>
          <w:szCs w:val="20"/>
        </w:rPr>
        <w:t xml:space="preserve">any </w:t>
      </w:r>
      <w:r w:rsidR="00904DD3" w:rsidRPr="00E83495">
        <w:rPr>
          <w:sz w:val="20"/>
          <w:szCs w:val="20"/>
        </w:rPr>
        <w:t xml:space="preserve">criterion </w:t>
      </w:r>
      <w:r w:rsidR="00AA2664" w:rsidRPr="00E83495">
        <w:rPr>
          <w:sz w:val="20"/>
          <w:szCs w:val="20"/>
        </w:rPr>
        <w:t>for</w:t>
      </w:r>
      <w:r w:rsidR="00904DD3" w:rsidRPr="00E83495">
        <w:rPr>
          <w:sz w:val="20"/>
          <w:szCs w:val="20"/>
        </w:rPr>
        <w:t xml:space="preserve"> option 1 or option 2. But, if option 3 is introduced, we should </w:t>
      </w:r>
      <w:r w:rsidR="00AA2664" w:rsidRPr="00E83495">
        <w:rPr>
          <w:sz w:val="20"/>
          <w:szCs w:val="20"/>
        </w:rPr>
        <w:t xml:space="preserve">define UE behavior or priority rule for </w:t>
      </w:r>
      <w:r w:rsidR="00904DD3" w:rsidRPr="00E83495">
        <w:rPr>
          <w:rFonts w:eastAsiaTheme="minorEastAsia"/>
          <w:sz w:val="20"/>
          <w:szCs w:val="20"/>
        </w:rPr>
        <w:t>Rx beam(s)</w:t>
      </w:r>
      <w:r w:rsidR="00AA2664" w:rsidRPr="00E83495">
        <w:rPr>
          <w:rFonts w:eastAsiaTheme="minorEastAsia"/>
          <w:sz w:val="20"/>
          <w:szCs w:val="20"/>
        </w:rPr>
        <w:t xml:space="preserve"> that is</w:t>
      </w:r>
      <w:r w:rsidR="00904DD3" w:rsidRPr="00E83495">
        <w:rPr>
          <w:rFonts w:eastAsiaTheme="minorEastAsia"/>
          <w:sz w:val="20"/>
          <w:szCs w:val="20"/>
        </w:rPr>
        <w:t xml:space="preserve"> </w:t>
      </w:r>
      <w:r w:rsidR="00AA2664" w:rsidRPr="00E83495">
        <w:rPr>
          <w:rFonts w:eastAsiaTheme="minorEastAsia"/>
          <w:sz w:val="20"/>
          <w:szCs w:val="20"/>
        </w:rPr>
        <w:t>indicated by</w:t>
      </w:r>
      <w:r w:rsidR="00904DD3" w:rsidRPr="00E83495">
        <w:rPr>
          <w:rFonts w:eastAsiaTheme="minorEastAsia"/>
          <w:sz w:val="20"/>
          <w:szCs w:val="20"/>
        </w:rPr>
        <w:t xml:space="preserve"> expected </w:t>
      </w:r>
      <w:proofErr w:type="spellStart"/>
      <w:r w:rsidR="00904DD3" w:rsidRPr="00E83495">
        <w:rPr>
          <w:rFonts w:eastAsiaTheme="minorEastAsia"/>
          <w:sz w:val="20"/>
          <w:szCs w:val="20"/>
        </w:rPr>
        <w:t>AoD</w:t>
      </w:r>
      <w:proofErr w:type="spellEnd"/>
      <w:r w:rsidR="00904DD3" w:rsidRPr="00E83495">
        <w:rPr>
          <w:rFonts w:eastAsiaTheme="minorEastAsia"/>
          <w:sz w:val="20"/>
          <w:szCs w:val="20"/>
        </w:rPr>
        <w:t xml:space="preserve"> </w:t>
      </w:r>
      <w:r w:rsidR="00AA2664" w:rsidRPr="00E83495">
        <w:rPr>
          <w:rFonts w:eastAsiaTheme="minorEastAsia"/>
          <w:sz w:val="20"/>
          <w:szCs w:val="20"/>
        </w:rPr>
        <w:t xml:space="preserve">or </w:t>
      </w:r>
      <w:r w:rsidR="00904DD3" w:rsidRPr="00E83495">
        <w:rPr>
          <w:rFonts w:eastAsiaTheme="minorEastAsia"/>
          <w:sz w:val="20"/>
          <w:szCs w:val="20"/>
        </w:rPr>
        <w:lastRenderedPageBreak/>
        <w:t>QCL</w:t>
      </w:r>
      <w:r w:rsidR="00AA2664" w:rsidRPr="00E83495">
        <w:rPr>
          <w:rFonts w:eastAsiaTheme="minorEastAsia"/>
          <w:sz w:val="20"/>
          <w:szCs w:val="20"/>
        </w:rPr>
        <w:t>-D</w:t>
      </w:r>
      <w:r w:rsidR="00904DD3" w:rsidRPr="00E83495">
        <w:rPr>
          <w:rFonts w:eastAsiaTheme="minorEastAsia"/>
          <w:sz w:val="20"/>
          <w:szCs w:val="20"/>
        </w:rPr>
        <w:t xml:space="preserve"> signal</w:t>
      </w:r>
      <w:r w:rsidR="00C636C5" w:rsidRPr="00E83495">
        <w:rPr>
          <w:rFonts w:eastAsiaTheme="minorEastAsia"/>
          <w:sz w:val="20"/>
          <w:szCs w:val="20"/>
        </w:rPr>
        <w:t xml:space="preserve">. And the validity of the expected </w:t>
      </w:r>
      <w:proofErr w:type="spellStart"/>
      <w:r w:rsidR="00C636C5" w:rsidRPr="00E83495">
        <w:rPr>
          <w:rFonts w:eastAsiaTheme="minorEastAsia"/>
          <w:sz w:val="20"/>
          <w:szCs w:val="20"/>
        </w:rPr>
        <w:t>AoD</w:t>
      </w:r>
      <w:proofErr w:type="spellEnd"/>
      <w:r w:rsidR="00C636C5" w:rsidRPr="00E83495">
        <w:rPr>
          <w:rFonts w:eastAsiaTheme="minorEastAsia"/>
          <w:sz w:val="20"/>
          <w:szCs w:val="20"/>
        </w:rPr>
        <w:t xml:space="preserve"> </w:t>
      </w:r>
      <w:r w:rsidR="00897588" w:rsidRPr="00E83495">
        <w:rPr>
          <w:rFonts w:eastAsiaTheme="minorEastAsia"/>
          <w:sz w:val="20"/>
          <w:szCs w:val="20"/>
        </w:rPr>
        <w:t>also impact</w:t>
      </w:r>
      <w:r w:rsidR="00AA2664" w:rsidRPr="00E83495">
        <w:rPr>
          <w:rFonts w:eastAsiaTheme="minorEastAsia"/>
          <w:sz w:val="20"/>
          <w:szCs w:val="20"/>
        </w:rPr>
        <w:t>s</w:t>
      </w:r>
      <w:r w:rsidR="00897588" w:rsidRPr="00E83495">
        <w:rPr>
          <w:rFonts w:eastAsiaTheme="minorEastAsia"/>
          <w:sz w:val="20"/>
          <w:szCs w:val="20"/>
        </w:rPr>
        <w:t xml:space="preserve"> the Rx beam(s) </w:t>
      </w:r>
      <w:r w:rsidR="00897588" w:rsidRPr="00E83495">
        <w:rPr>
          <w:rFonts w:eastAsiaTheme="minorEastAsia" w:hint="eastAsia"/>
          <w:sz w:val="20"/>
          <w:szCs w:val="20"/>
        </w:rPr>
        <w:t>selection</w:t>
      </w:r>
      <w:r w:rsidR="00897588" w:rsidRPr="00E83495">
        <w:rPr>
          <w:rFonts w:eastAsiaTheme="minorEastAsia"/>
          <w:sz w:val="20"/>
          <w:szCs w:val="20"/>
        </w:rPr>
        <w:t xml:space="preserve"> </w:t>
      </w:r>
      <w:r w:rsidR="00897588" w:rsidRPr="00E83495">
        <w:rPr>
          <w:rFonts w:eastAsiaTheme="minorEastAsia" w:hint="eastAsia"/>
          <w:sz w:val="20"/>
          <w:szCs w:val="20"/>
        </w:rPr>
        <w:t>rule</w:t>
      </w:r>
      <w:r w:rsidR="00897588" w:rsidRPr="00E83495">
        <w:rPr>
          <w:rFonts w:eastAsiaTheme="minorEastAsia"/>
          <w:sz w:val="20"/>
          <w:szCs w:val="20"/>
        </w:rPr>
        <w:t xml:space="preserve"> </w:t>
      </w:r>
      <w:r w:rsidR="00C636C5" w:rsidRPr="00E83495">
        <w:rPr>
          <w:rFonts w:eastAsiaTheme="minorEastAsia"/>
          <w:sz w:val="20"/>
          <w:szCs w:val="20"/>
        </w:rPr>
        <w:t xml:space="preserve">since the expected </w:t>
      </w:r>
      <w:proofErr w:type="spellStart"/>
      <w:r w:rsidR="00C636C5" w:rsidRPr="00E83495">
        <w:rPr>
          <w:rFonts w:eastAsiaTheme="minorEastAsia"/>
          <w:sz w:val="20"/>
          <w:szCs w:val="20"/>
        </w:rPr>
        <w:t>AoD</w:t>
      </w:r>
      <w:proofErr w:type="spellEnd"/>
      <w:r w:rsidR="00C636C5" w:rsidRPr="00E83495">
        <w:rPr>
          <w:rFonts w:eastAsiaTheme="minorEastAsia"/>
          <w:sz w:val="20"/>
          <w:szCs w:val="20"/>
        </w:rPr>
        <w:t xml:space="preserve"> will </w:t>
      </w:r>
      <w:r w:rsidR="00AA2664" w:rsidRPr="00E83495">
        <w:rPr>
          <w:rFonts w:eastAsiaTheme="minorEastAsia"/>
          <w:sz w:val="20"/>
          <w:szCs w:val="20"/>
        </w:rPr>
        <w:t xml:space="preserve">easily </w:t>
      </w:r>
      <w:r w:rsidR="00C636C5" w:rsidRPr="00E83495">
        <w:rPr>
          <w:rFonts w:eastAsiaTheme="minorEastAsia"/>
          <w:sz w:val="20"/>
          <w:szCs w:val="20"/>
        </w:rPr>
        <w:t>be changed with the UE movement.</w:t>
      </w:r>
    </w:p>
    <w:p w14:paraId="7DB1DEB4" w14:textId="77777777" w:rsidR="00C636C5" w:rsidRPr="00C636C5" w:rsidRDefault="00C636C5" w:rsidP="00233CA3">
      <w:pPr>
        <w:pStyle w:val="a0"/>
        <w:numPr>
          <w:ilvl w:val="0"/>
          <w:numId w:val="13"/>
        </w:numPr>
        <w:spacing w:line="260" w:lineRule="exact"/>
        <w:rPr>
          <w:rFonts w:ascii="Arial" w:hAnsi="Arial" w:cs="Arial"/>
          <w:b/>
          <w:bCs/>
          <w:sz w:val="20"/>
          <w:szCs w:val="20"/>
        </w:rPr>
      </w:pPr>
      <w:bookmarkStart w:id="14" w:name="_Hlk71366834"/>
    </w:p>
    <w:p w14:paraId="2BB99D32" w14:textId="3C5AEFB7" w:rsidR="00C636C5" w:rsidRDefault="00C636C5" w:rsidP="00E83495">
      <w:pPr>
        <w:pStyle w:val="a0"/>
        <w:numPr>
          <w:ilvl w:val="0"/>
          <w:numId w:val="36"/>
        </w:numPr>
        <w:spacing w:line="260" w:lineRule="exact"/>
        <w:rPr>
          <w:rFonts w:eastAsiaTheme="minorEastAsia"/>
          <w:b/>
          <w:i/>
          <w:sz w:val="20"/>
          <w:szCs w:val="20"/>
        </w:rPr>
      </w:pPr>
      <w:r>
        <w:rPr>
          <w:rFonts w:eastAsiaTheme="minorEastAsia"/>
          <w:b/>
          <w:i/>
          <w:sz w:val="20"/>
          <w:szCs w:val="20"/>
        </w:rPr>
        <w:t xml:space="preserve">A UE capability for whether UE can identify the GCS angle of Rx Beam needed to be introduced if Rx beam selection within </w:t>
      </w:r>
      <w:r w:rsidR="006C565C">
        <w:rPr>
          <w:rFonts w:eastAsiaTheme="minorEastAsia"/>
          <w:b/>
          <w:i/>
          <w:sz w:val="20"/>
          <w:szCs w:val="20"/>
        </w:rPr>
        <w:t xml:space="preserve">the </w:t>
      </w:r>
      <w:r>
        <w:rPr>
          <w:rFonts w:eastAsiaTheme="minorEastAsia"/>
          <w:b/>
          <w:i/>
          <w:sz w:val="20"/>
          <w:szCs w:val="20"/>
        </w:rPr>
        <w:t xml:space="preserve">expected window </w:t>
      </w:r>
      <w:r w:rsidR="006C565C">
        <w:rPr>
          <w:rFonts w:eastAsiaTheme="minorEastAsia"/>
          <w:b/>
          <w:i/>
          <w:sz w:val="20"/>
          <w:szCs w:val="20"/>
        </w:rPr>
        <w:t>is</w:t>
      </w:r>
      <w:r>
        <w:rPr>
          <w:rFonts w:eastAsiaTheme="minorEastAsia"/>
          <w:b/>
          <w:i/>
          <w:sz w:val="20"/>
          <w:szCs w:val="20"/>
        </w:rPr>
        <w:t xml:space="preserve"> agreed. </w:t>
      </w:r>
    </w:p>
    <w:p w14:paraId="33BC0D1C" w14:textId="484FF02C" w:rsidR="00C636C5" w:rsidRDefault="00C636C5" w:rsidP="00E83495">
      <w:pPr>
        <w:pStyle w:val="a0"/>
        <w:numPr>
          <w:ilvl w:val="0"/>
          <w:numId w:val="36"/>
        </w:numPr>
        <w:spacing w:line="260" w:lineRule="exact"/>
        <w:rPr>
          <w:rFonts w:eastAsiaTheme="minorEastAsia"/>
          <w:b/>
          <w:i/>
          <w:sz w:val="20"/>
          <w:szCs w:val="20"/>
        </w:rPr>
      </w:pPr>
      <w:r>
        <w:rPr>
          <w:rFonts w:eastAsiaTheme="minorEastAsia"/>
          <w:b/>
          <w:i/>
          <w:sz w:val="20"/>
          <w:szCs w:val="20"/>
        </w:rPr>
        <w:t xml:space="preserve">UE behavior and selection </w:t>
      </w:r>
      <w:r w:rsidRPr="00C636C5">
        <w:rPr>
          <w:rFonts w:eastAsiaTheme="minorEastAsia"/>
          <w:b/>
          <w:i/>
          <w:sz w:val="20"/>
          <w:szCs w:val="20"/>
        </w:rPr>
        <w:t>criterion</w:t>
      </w:r>
      <w:r>
        <w:rPr>
          <w:rFonts w:eastAsiaTheme="minorEastAsia"/>
          <w:b/>
          <w:i/>
          <w:sz w:val="20"/>
          <w:szCs w:val="20"/>
        </w:rPr>
        <w:t xml:space="preserve"> for Rx Beam selection needed to be considered if Rx beam selection within </w:t>
      </w:r>
      <w:r w:rsidR="006C565C">
        <w:rPr>
          <w:rFonts w:eastAsiaTheme="minorEastAsia"/>
          <w:b/>
          <w:i/>
          <w:sz w:val="20"/>
          <w:szCs w:val="20"/>
        </w:rPr>
        <w:t xml:space="preserve">the </w:t>
      </w:r>
      <w:r>
        <w:rPr>
          <w:rFonts w:eastAsiaTheme="minorEastAsia"/>
          <w:b/>
          <w:i/>
          <w:sz w:val="20"/>
          <w:szCs w:val="20"/>
        </w:rPr>
        <w:t xml:space="preserve">expected window </w:t>
      </w:r>
      <w:r w:rsidR="006C565C">
        <w:rPr>
          <w:rFonts w:eastAsiaTheme="minorEastAsia"/>
          <w:b/>
          <w:i/>
          <w:sz w:val="20"/>
          <w:szCs w:val="20"/>
        </w:rPr>
        <w:t>is</w:t>
      </w:r>
      <w:r>
        <w:rPr>
          <w:rFonts w:eastAsiaTheme="minorEastAsia"/>
          <w:b/>
          <w:i/>
          <w:sz w:val="20"/>
          <w:szCs w:val="20"/>
        </w:rPr>
        <w:t xml:space="preserve"> agreed. </w:t>
      </w:r>
    </w:p>
    <w:bookmarkEnd w:id="14"/>
    <w:p w14:paraId="2E55BAB7" w14:textId="5964FC35" w:rsidR="00B22049" w:rsidRPr="000C3E5C" w:rsidRDefault="00B22049" w:rsidP="00B22049">
      <w:pPr>
        <w:pStyle w:val="a0"/>
        <w:rPr>
          <w:rFonts w:eastAsiaTheme="minorEastAsia"/>
          <w:b/>
          <w:bCs/>
          <w:u w:val="single"/>
        </w:rPr>
      </w:pPr>
      <w:r w:rsidRPr="000C3E5C">
        <w:rPr>
          <w:rFonts w:eastAsiaTheme="minorEastAsia"/>
          <w:b/>
          <w:bCs/>
          <w:u w:val="single"/>
        </w:rPr>
        <w:t>TRP vs ARP</w:t>
      </w:r>
    </w:p>
    <w:p w14:paraId="5CDC5250" w14:textId="77777777" w:rsidR="00C636C5" w:rsidRPr="00C636C5" w:rsidRDefault="00C636C5" w:rsidP="00C636C5">
      <w:pPr>
        <w:rPr>
          <w:lang w:val="en-GB"/>
        </w:rPr>
      </w:pPr>
    </w:p>
    <w:tbl>
      <w:tblPr>
        <w:tblStyle w:val="af2"/>
        <w:tblW w:w="0" w:type="auto"/>
        <w:tblLook w:val="04A0" w:firstRow="1" w:lastRow="0" w:firstColumn="1" w:lastColumn="0" w:noHBand="0" w:noVBand="1"/>
      </w:tblPr>
      <w:tblGrid>
        <w:gridCol w:w="9060"/>
      </w:tblGrid>
      <w:tr w:rsidR="00C636C5" w:rsidRPr="0098282E" w14:paraId="09A8F689" w14:textId="77777777" w:rsidTr="00D4330E">
        <w:tc>
          <w:tcPr>
            <w:tcW w:w="9060" w:type="dxa"/>
          </w:tcPr>
          <w:p w14:paraId="0B4EA83F" w14:textId="77777777" w:rsidR="00C636C5" w:rsidRPr="0098282E" w:rsidRDefault="00C636C5" w:rsidP="00D4330E">
            <w:pPr>
              <w:rPr>
                <w:b/>
                <w:sz w:val="20"/>
                <w:szCs w:val="20"/>
              </w:rPr>
            </w:pPr>
            <w:r w:rsidRPr="0098282E">
              <w:rPr>
                <w:sz w:val="20"/>
                <w:szCs w:val="20"/>
              </w:rPr>
              <w:t>TS 38.305 3.1</w:t>
            </w:r>
          </w:p>
          <w:p w14:paraId="639942EA" w14:textId="77777777" w:rsidR="00C636C5" w:rsidRPr="0098282E" w:rsidRDefault="00C636C5" w:rsidP="00D4330E">
            <w:pPr>
              <w:rPr>
                <w:sz w:val="20"/>
                <w:szCs w:val="20"/>
              </w:rPr>
            </w:pPr>
            <w:r w:rsidRPr="0098282E">
              <w:rPr>
                <w:b/>
                <w:sz w:val="20"/>
                <w:szCs w:val="20"/>
              </w:rPr>
              <w:t>Transmission-Reception Point (TRP)</w:t>
            </w:r>
            <w:r w:rsidRPr="0098282E">
              <w:rPr>
                <w:sz w:val="20"/>
                <w:szCs w:val="20"/>
              </w:rPr>
              <w:t xml:space="preserve">: A </w:t>
            </w:r>
            <w:r w:rsidRPr="0098282E">
              <w:rPr>
                <w:rFonts w:eastAsia="MS PGothic"/>
                <w:bCs/>
                <w:sz w:val="20"/>
                <w:szCs w:val="20"/>
              </w:rPr>
              <w:t>set of geographically co-located antennas (e.g. antenna array (with one or more antenna elements)) supporting TP and/or RP functionality.</w:t>
            </w:r>
          </w:p>
        </w:tc>
      </w:tr>
    </w:tbl>
    <w:p w14:paraId="32068BFC" w14:textId="77777777" w:rsidR="00C636C5" w:rsidRPr="0098282E" w:rsidRDefault="00C636C5" w:rsidP="00C636C5">
      <w:pPr>
        <w:pStyle w:val="a0"/>
        <w:rPr>
          <w:rFonts w:eastAsiaTheme="minorEastAsia"/>
          <w:sz w:val="20"/>
          <w:szCs w:val="20"/>
        </w:rPr>
      </w:pPr>
    </w:p>
    <w:tbl>
      <w:tblPr>
        <w:tblStyle w:val="af2"/>
        <w:tblW w:w="0" w:type="auto"/>
        <w:tblLook w:val="04A0" w:firstRow="1" w:lastRow="0" w:firstColumn="1" w:lastColumn="0" w:noHBand="0" w:noVBand="1"/>
      </w:tblPr>
      <w:tblGrid>
        <w:gridCol w:w="9060"/>
      </w:tblGrid>
      <w:tr w:rsidR="00C636C5" w:rsidRPr="0098282E" w14:paraId="5D93BD3D" w14:textId="77777777" w:rsidTr="00D4330E">
        <w:tc>
          <w:tcPr>
            <w:tcW w:w="9060" w:type="dxa"/>
          </w:tcPr>
          <w:p w14:paraId="40350E73" w14:textId="77777777" w:rsidR="00C636C5" w:rsidRPr="0098282E" w:rsidRDefault="00C636C5" w:rsidP="00D4330E">
            <w:pPr>
              <w:rPr>
                <w:sz w:val="20"/>
                <w:szCs w:val="20"/>
              </w:rPr>
            </w:pPr>
            <w:r w:rsidRPr="0098282E">
              <w:rPr>
                <w:sz w:val="20"/>
                <w:szCs w:val="20"/>
              </w:rPr>
              <w:t>For each TRP, the ARP location can be provided for each associated PRS Resource ID per PRS Resource Set.</w:t>
            </w:r>
          </w:p>
          <w:p w14:paraId="4E782BB1" w14:textId="77777777" w:rsidR="00C636C5" w:rsidRPr="0098282E" w:rsidRDefault="00C636C5" w:rsidP="00D4330E">
            <w:pPr>
              <w:rPr>
                <w:b/>
                <w:i/>
                <w:iCs/>
                <w:sz w:val="20"/>
                <w:szCs w:val="20"/>
              </w:rPr>
            </w:pPr>
            <w:r w:rsidRPr="0098282E">
              <w:rPr>
                <w:i/>
                <w:iCs/>
                <w:sz w:val="20"/>
                <w:szCs w:val="20"/>
              </w:rPr>
              <w:t>TS 37.355 6.4.3</w:t>
            </w:r>
          </w:p>
          <w:p w14:paraId="7330FDF0" w14:textId="77777777" w:rsidR="00C636C5" w:rsidRPr="0098282E" w:rsidRDefault="00C636C5" w:rsidP="00D4330E">
            <w:pPr>
              <w:rPr>
                <w:sz w:val="20"/>
                <w:szCs w:val="20"/>
              </w:rPr>
            </w:pPr>
          </w:p>
          <w:p w14:paraId="398ADBD2" w14:textId="77777777" w:rsidR="00C636C5" w:rsidRPr="0098282E" w:rsidRDefault="00C636C5" w:rsidP="00D4330E">
            <w:pPr>
              <w:pStyle w:val="PL"/>
              <w:rPr>
                <w:rFonts w:ascii="Times New Roman" w:hAnsi="Times New Roman"/>
                <w:snapToGrid w:val="0"/>
                <w:sz w:val="20"/>
              </w:rPr>
            </w:pPr>
            <w:r w:rsidRPr="0098282E">
              <w:rPr>
                <w:rFonts w:ascii="Times New Roman" w:hAnsi="Times New Roman"/>
                <w:snapToGrid w:val="0"/>
                <w:sz w:val="20"/>
              </w:rPr>
              <w:t>DL-PRS-ResourceSets-TRP-Element-r16 ::= SEQUENCE {</w:t>
            </w:r>
          </w:p>
          <w:p w14:paraId="1F1FD60B" w14:textId="77777777" w:rsidR="00C636C5" w:rsidRPr="0098282E" w:rsidRDefault="00C636C5" w:rsidP="00D4330E">
            <w:pPr>
              <w:pStyle w:val="PL"/>
              <w:rPr>
                <w:rFonts w:ascii="Times New Roman" w:hAnsi="Times New Roman"/>
                <w:snapToGrid w:val="0"/>
                <w:sz w:val="20"/>
              </w:rPr>
            </w:pPr>
            <w:r w:rsidRPr="0098282E">
              <w:rPr>
                <w:rFonts w:ascii="Times New Roman" w:hAnsi="Times New Roman"/>
                <w:snapToGrid w:val="0"/>
                <w:sz w:val="20"/>
              </w:rPr>
              <w:tab/>
              <w:t>dl-PRS-ResourceSetARP-r16</w:t>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t>RelativeLocation-r16</w:t>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t>OPTIONAL,</w:t>
            </w:r>
            <w:r w:rsidRPr="0098282E">
              <w:rPr>
                <w:rFonts w:ascii="Times New Roman" w:hAnsi="Times New Roman"/>
                <w:snapToGrid w:val="0"/>
                <w:sz w:val="20"/>
              </w:rPr>
              <w:tab/>
              <w:t>-- Need OP</w:t>
            </w:r>
          </w:p>
          <w:p w14:paraId="236313CD" w14:textId="77777777" w:rsidR="00C636C5" w:rsidRPr="0098282E" w:rsidRDefault="00C636C5" w:rsidP="00D4330E">
            <w:pPr>
              <w:pStyle w:val="PL"/>
              <w:rPr>
                <w:rFonts w:ascii="Times New Roman" w:hAnsi="Times New Roman"/>
                <w:snapToGrid w:val="0"/>
                <w:sz w:val="20"/>
              </w:rPr>
            </w:pPr>
            <w:r w:rsidRPr="0098282E">
              <w:rPr>
                <w:rFonts w:ascii="Times New Roman" w:hAnsi="Times New Roman"/>
                <w:snapToGrid w:val="0"/>
                <w:sz w:val="20"/>
              </w:rPr>
              <w:tab/>
            </w:r>
            <w:r w:rsidRPr="0098282E">
              <w:rPr>
                <w:rFonts w:ascii="Times New Roman" w:hAnsi="Times New Roman"/>
                <w:snapToGrid w:val="0"/>
                <w:sz w:val="20"/>
                <w:highlight w:val="magenta"/>
              </w:rPr>
              <w:t>dl-PRS-Resource-ARP-List-r16</w:t>
            </w:r>
            <w:r w:rsidRPr="0098282E">
              <w:rPr>
                <w:rFonts w:ascii="Times New Roman" w:hAnsi="Times New Roman"/>
                <w:snapToGrid w:val="0"/>
                <w:sz w:val="20"/>
                <w:highlight w:val="magenta"/>
              </w:rPr>
              <w:tab/>
            </w:r>
            <w:r w:rsidRPr="0098282E">
              <w:rPr>
                <w:rFonts w:ascii="Times New Roman" w:hAnsi="Times New Roman"/>
                <w:snapToGrid w:val="0"/>
                <w:sz w:val="20"/>
              </w:rPr>
              <w:tab/>
              <w:t>SEQUENCE (SIZE(1..nrMaxResourcesPerSet-r16)) OF</w:t>
            </w:r>
          </w:p>
          <w:p w14:paraId="2AFB74F8" w14:textId="77777777" w:rsidR="00C636C5" w:rsidRPr="0098282E" w:rsidRDefault="00C636C5" w:rsidP="00D4330E">
            <w:pPr>
              <w:pStyle w:val="PL"/>
              <w:rPr>
                <w:rFonts w:ascii="Times New Roman" w:hAnsi="Times New Roman"/>
                <w:snapToGrid w:val="0"/>
                <w:sz w:val="20"/>
              </w:rPr>
            </w:pP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t>DL-PRS-Resource-ARP-Element-r16</w:t>
            </w:r>
            <w:r w:rsidRPr="0098282E">
              <w:rPr>
                <w:rFonts w:ascii="Times New Roman" w:hAnsi="Times New Roman"/>
                <w:snapToGrid w:val="0"/>
                <w:sz w:val="20"/>
              </w:rPr>
              <w:tab/>
              <w:t>OPTIONAL,</w:t>
            </w:r>
            <w:r w:rsidRPr="0098282E">
              <w:rPr>
                <w:rFonts w:ascii="Times New Roman" w:hAnsi="Times New Roman"/>
                <w:snapToGrid w:val="0"/>
                <w:sz w:val="20"/>
              </w:rPr>
              <w:tab/>
              <w:t>-- Need OP</w:t>
            </w:r>
          </w:p>
          <w:p w14:paraId="0BC30B3D" w14:textId="77777777" w:rsidR="00C636C5" w:rsidRPr="0098282E" w:rsidRDefault="00C636C5" w:rsidP="00D4330E">
            <w:pPr>
              <w:pStyle w:val="PL"/>
              <w:rPr>
                <w:rFonts w:ascii="Times New Roman" w:hAnsi="Times New Roman"/>
                <w:snapToGrid w:val="0"/>
                <w:sz w:val="20"/>
              </w:rPr>
            </w:pPr>
            <w:r w:rsidRPr="0098282E">
              <w:rPr>
                <w:rFonts w:ascii="Times New Roman" w:hAnsi="Times New Roman"/>
                <w:snapToGrid w:val="0"/>
                <w:sz w:val="20"/>
              </w:rPr>
              <w:tab/>
              <w:t>...</w:t>
            </w:r>
          </w:p>
          <w:p w14:paraId="5492DF07" w14:textId="77777777" w:rsidR="00C636C5" w:rsidRPr="0098282E" w:rsidRDefault="00C636C5" w:rsidP="00D4330E">
            <w:pPr>
              <w:pStyle w:val="PL"/>
              <w:rPr>
                <w:rFonts w:ascii="Times New Roman" w:hAnsi="Times New Roman"/>
                <w:snapToGrid w:val="0"/>
                <w:sz w:val="20"/>
              </w:rPr>
            </w:pPr>
            <w:r w:rsidRPr="0098282E">
              <w:rPr>
                <w:rFonts w:ascii="Times New Roman" w:hAnsi="Times New Roman"/>
                <w:snapToGrid w:val="0"/>
                <w:sz w:val="20"/>
              </w:rPr>
              <w:t>}</w:t>
            </w:r>
          </w:p>
          <w:p w14:paraId="2182EE68" w14:textId="77777777" w:rsidR="00C636C5" w:rsidRPr="0098282E" w:rsidRDefault="00C636C5" w:rsidP="00D4330E">
            <w:pPr>
              <w:pStyle w:val="PL"/>
              <w:rPr>
                <w:rFonts w:ascii="Times New Roman" w:hAnsi="Times New Roman"/>
                <w:snapToGrid w:val="0"/>
                <w:sz w:val="20"/>
              </w:rPr>
            </w:pPr>
          </w:p>
          <w:p w14:paraId="3700BD9C" w14:textId="77777777" w:rsidR="00C636C5" w:rsidRPr="0098282E" w:rsidRDefault="00C636C5" w:rsidP="00D4330E">
            <w:pPr>
              <w:pStyle w:val="PL"/>
              <w:rPr>
                <w:rFonts w:ascii="Times New Roman" w:hAnsi="Times New Roman"/>
                <w:snapToGrid w:val="0"/>
                <w:sz w:val="20"/>
              </w:rPr>
            </w:pPr>
            <w:r w:rsidRPr="0098282E">
              <w:rPr>
                <w:rFonts w:ascii="Times New Roman" w:hAnsi="Times New Roman"/>
                <w:snapToGrid w:val="0"/>
                <w:sz w:val="20"/>
              </w:rPr>
              <w:t>DL-PRS-Resource-ARP-Element-r16 ::= SEQUENCE {</w:t>
            </w:r>
          </w:p>
          <w:p w14:paraId="3276DB7F" w14:textId="77777777" w:rsidR="00C636C5" w:rsidRPr="0098282E" w:rsidRDefault="00C636C5" w:rsidP="00D4330E">
            <w:pPr>
              <w:pStyle w:val="PL"/>
              <w:rPr>
                <w:rFonts w:ascii="Times New Roman" w:hAnsi="Times New Roman"/>
                <w:snapToGrid w:val="0"/>
                <w:sz w:val="20"/>
              </w:rPr>
            </w:pPr>
            <w:r w:rsidRPr="0098282E">
              <w:rPr>
                <w:rFonts w:ascii="Times New Roman" w:hAnsi="Times New Roman"/>
                <w:snapToGrid w:val="0"/>
                <w:sz w:val="20"/>
              </w:rPr>
              <w:tab/>
              <w:t>dl-PRS-Resource-ARP-location-r16</w:t>
            </w:r>
            <w:r w:rsidRPr="0098282E">
              <w:rPr>
                <w:rFonts w:ascii="Times New Roman" w:hAnsi="Times New Roman"/>
                <w:snapToGrid w:val="0"/>
                <w:sz w:val="20"/>
              </w:rPr>
              <w:tab/>
              <w:t>RelativeLocation-r16</w:t>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t>OPTIONAL,</w:t>
            </w:r>
            <w:r w:rsidRPr="0098282E">
              <w:rPr>
                <w:rFonts w:ascii="Times New Roman" w:hAnsi="Times New Roman"/>
                <w:snapToGrid w:val="0"/>
                <w:sz w:val="20"/>
              </w:rPr>
              <w:tab/>
              <w:t>-- Need OP</w:t>
            </w:r>
          </w:p>
          <w:p w14:paraId="14CF581A" w14:textId="77777777" w:rsidR="00C636C5" w:rsidRPr="0098282E" w:rsidRDefault="00C636C5" w:rsidP="00D4330E">
            <w:pPr>
              <w:pStyle w:val="PL"/>
              <w:rPr>
                <w:rFonts w:ascii="Times New Roman" w:hAnsi="Times New Roman"/>
                <w:snapToGrid w:val="0"/>
                <w:sz w:val="20"/>
              </w:rPr>
            </w:pPr>
            <w:r w:rsidRPr="0098282E">
              <w:rPr>
                <w:rFonts w:ascii="Times New Roman" w:hAnsi="Times New Roman"/>
                <w:snapToGrid w:val="0"/>
                <w:sz w:val="20"/>
              </w:rPr>
              <w:tab/>
              <w:t>...</w:t>
            </w:r>
          </w:p>
          <w:p w14:paraId="7C517F76" w14:textId="04B6C5AD" w:rsidR="00C636C5" w:rsidRPr="0098282E" w:rsidRDefault="00C636C5" w:rsidP="0098282E">
            <w:pPr>
              <w:pStyle w:val="PL"/>
              <w:rPr>
                <w:rFonts w:ascii="Times New Roman" w:eastAsiaTheme="minorEastAsia" w:hAnsi="Times New Roman"/>
                <w:sz w:val="20"/>
              </w:rPr>
            </w:pPr>
            <w:r w:rsidRPr="0098282E">
              <w:rPr>
                <w:rFonts w:ascii="Times New Roman" w:hAnsi="Times New Roman"/>
                <w:snapToGrid w:val="0"/>
                <w:sz w:val="20"/>
              </w:rPr>
              <w:t>}</w:t>
            </w:r>
          </w:p>
        </w:tc>
      </w:tr>
    </w:tbl>
    <w:p w14:paraId="19A70A94" w14:textId="63BA433C" w:rsidR="00C636C5" w:rsidRPr="00C636C5" w:rsidRDefault="00B61B36" w:rsidP="00814E4B">
      <w:pPr>
        <w:pStyle w:val="a0"/>
        <w:spacing w:line="260" w:lineRule="exact"/>
        <w:rPr>
          <w:sz w:val="20"/>
          <w:szCs w:val="20"/>
        </w:rPr>
      </w:pPr>
      <w:r>
        <w:rPr>
          <w:sz w:val="20"/>
          <w:szCs w:val="20"/>
        </w:rPr>
        <w:t>In</w:t>
      </w:r>
      <w:r w:rsidR="00C636C5">
        <w:rPr>
          <w:sz w:val="20"/>
          <w:szCs w:val="20"/>
        </w:rPr>
        <w:t xml:space="preserve"> RAN1#104</w:t>
      </w:r>
      <w:r w:rsidR="00C636C5" w:rsidRPr="00C636C5">
        <w:rPr>
          <w:rFonts w:hint="eastAsia"/>
          <w:sz w:val="20"/>
          <w:szCs w:val="20"/>
        </w:rPr>
        <w:t>e</w:t>
      </w:r>
      <w:r w:rsidR="00C636C5">
        <w:rPr>
          <w:sz w:val="20"/>
          <w:szCs w:val="20"/>
        </w:rPr>
        <w:t xml:space="preserve"> </w:t>
      </w:r>
      <w:r w:rsidR="00C636C5" w:rsidRPr="00C636C5">
        <w:rPr>
          <w:rFonts w:hint="eastAsia"/>
          <w:sz w:val="20"/>
          <w:szCs w:val="20"/>
        </w:rPr>
        <w:t>meeting</w:t>
      </w:r>
      <w:r>
        <w:rPr>
          <w:sz w:val="20"/>
          <w:szCs w:val="20"/>
        </w:rPr>
        <w:t xml:space="preserve"> agreement</w:t>
      </w:r>
      <w:r w:rsidR="00C636C5" w:rsidRPr="00C636C5">
        <w:rPr>
          <w:sz w:val="20"/>
          <w:szCs w:val="20"/>
        </w:rPr>
        <w:t>,</w:t>
      </w:r>
      <w:r w:rsidR="000C3E5C">
        <w:rPr>
          <w:sz w:val="20"/>
          <w:szCs w:val="20"/>
        </w:rPr>
        <w:t xml:space="preserve"> </w:t>
      </w:r>
      <w:r w:rsidR="00C636C5" w:rsidRPr="00C636C5">
        <w:rPr>
          <w:sz w:val="20"/>
          <w:szCs w:val="20"/>
        </w:rPr>
        <w:t>TRP is in</w:t>
      </w:r>
      <w:r w:rsidR="00C636C5">
        <w:rPr>
          <w:sz w:val="20"/>
          <w:szCs w:val="20"/>
        </w:rPr>
        <w:t xml:space="preserve"> the</w:t>
      </w:r>
      <w:r w:rsidR="00C636C5" w:rsidRPr="00C636C5">
        <w:rPr>
          <w:sz w:val="20"/>
          <w:szCs w:val="20"/>
        </w:rPr>
        <w:t xml:space="preserve"> </w:t>
      </w:r>
      <w:r w:rsidR="00C636C5">
        <w:rPr>
          <w:sz w:val="20"/>
          <w:szCs w:val="20"/>
        </w:rPr>
        <w:t>brac</w:t>
      </w:r>
      <w:r w:rsidR="00C636C5" w:rsidRPr="00C636C5">
        <w:rPr>
          <w:sz w:val="20"/>
          <w:szCs w:val="20"/>
        </w:rPr>
        <w:t>ket</w:t>
      </w:r>
      <w:r w:rsidR="00C636C5">
        <w:rPr>
          <w:sz w:val="20"/>
          <w:szCs w:val="20"/>
        </w:rPr>
        <w:t xml:space="preserve">. </w:t>
      </w:r>
      <w:r>
        <w:rPr>
          <w:sz w:val="20"/>
          <w:szCs w:val="20"/>
        </w:rPr>
        <w:t xml:space="preserve">It </w:t>
      </w:r>
      <w:r w:rsidR="00C636C5">
        <w:rPr>
          <w:sz w:val="20"/>
          <w:szCs w:val="20"/>
        </w:rPr>
        <w:t xml:space="preserve">is </w:t>
      </w:r>
      <w:r w:rsidR="0098282E">
        <w:rPr>
          <w:sz w:val="20"/>
          <w:szCs w:val="20"/>
        </w:rPr>
        <w:t xml:space="preserve">a </w:t>
      </w:r>
      <w:r w:rsidR="00C636C5">
        <w:rPr>
          <w:sz w:val="20"/>
          <w:szCs w:val="20"/>
        </w:rPr>
        <w:t xml:space="preserve">consensus that [TRP] </w:t>
      </w:r>
      <w:r>
        <w:rPr>
          <w:sz w:val="20"/>
          <w:szCs w:val="20"/>
        </w:rPr>
        <w:t xml:space="preserve">should </w:t>
      </w:r>
      <w:r w:rsidR="00C636C5">
        <w:rPr>
          <w:sz w:val="20"/>
          <w:szCs w:val="20"/>
        </w:rPr>
        <w:t>represent</w:t>
      </w:r>
      <w:r>
        <w:rPr>
          <w:sz w:val="20"/>
          <w:szCs w:val="20"/>
        </w:rPr>
        <w:t xml:space="preserve"> </w:t>
      </w:r>
      <w:r w:rsidR="0098282E">
        <w:rPr>
          <w:sz w:val="20"/>
          <w:szCs w:val="20"/>
        </w:rPr>
        <w:t xml:space="preserve">the </w:t>
      </w:r>
      <w:r w:rsidR="00C636C5">
        <w:rPr>
          <w:sz w:val="20"/>
          <w:szCs w:val="20"/>
        </w:rPr>
        <w:t>same location entity.</w:t>
      </w:r>
      <w:r w:rsidR="00C636C5" w:rsidRPr="00C636C5">
        <w:rPr>
          <w:sz w:val="20"/>
          <w:szCs w:val="20"/>
        </w:rPr>
        <w:t xml:space="preserve"> The </w:t>
      </w:r>
      <w:r>
        <w:rPr>
          <w:sz w:val="20"/>
          <w:szCs w:val="20"/>
        </w:rPr>
        <w:t>discussion point is on whether</w:t>
      </w:r>
      <w:r w:rsidR="00C636C5">
        <w:rPr>
          <w:sz w:val="20"/>
          <w:szCs w:val="20"/>
        </w:rPr>
        <w:t xml:space="preserve"> </w:t>
      </w:r>
      <w:r>
        <w:rPr>
          <w:sz w:val="20"/>
          <w:szCs w:val="20"/>
        </w:rPr>
        <w:t xml:space="preserve">should </w:t>
      </w:r>
      <w:r w:rsidR="00C636C5">
        <w:rPr>
          <w:sz w:val="20"/>
          <w:szCs w:val="20"/>
        </w:rPr>
        <w:t>be</w:t>
      </w:r>
      <w:r w:rsidR="00C636C5" w:rsidRPr="00C636C5">
        <w:rPr>
          <w:sz w:val="20"/>
          <w:szCs w:val="20"/>
        </w:rPr>
        <w:t xml:space="preserve"> TRP or ARP</w:t>
      </w:r>
      <w:r w:rsidR="007E0B3A">
        <w:rPr>
          <w:sz w:val="20"/>
          <w:szCs w:val="20"/>
        </w:rPr>
        <w:t xml:space="preserve"> </w:t>
      </w:r>
      <w:r w:rsidR="00C636C5">
        <w:rPr>
          <w:sz w:val="20"/>
          <w:szCs w:val="20"/>
        </w:rPr>
        <w:t xml:space="preserve">(which is </w:t>
      </w:r>
      <w:r w:rsidR="0098282E">
        <w:rPr>
          <w:sz w:val="20"/>
          <w:szCs w:val="20"/>
        </w:rPr>
        <w:t xml:space="preserve">a </w:t>
      </w:r>
      <w:r w:rsidR="00C636C5" w:rsidRPr="00C636C5">
        <w:rPr>
          <w:sz w:val="20"/>
          <w:szCs w:val="20"/>
        </w:rPr>
        <w:t>collocated set of PRS resources</w:t>
      </w:r>
      <w:r w:rsidR="00C636C5">
        <w:rPr>
          <w:sz w:val="20"/>
          <w:szCs w:val="20"/>
        </w:rPr>
        <w:t>).</w:t>
      </w:r>
    </w:p>
    <w:p w14:paraId="0FA568F0" w14:textId="7D5957B1" w:rsidR="00C636C5" w:rsidRPr="006C565C" w:rsidRDefault="00C636C5" w:rsidP="00814E4B">
      <w:pPr>
        <w:spacing w:after="120" w:line="260" w:lineRule="exact"/>
        <w:jc w:val="both"/>
        <w:rPr>
          <w:sz w:val="20"/>
        </w:rPr>
      </w:pPr>
      <w:r w:rsidRPr="006C565C">
        <w:rPr>
          <w:rFonts w:eastAsia="MS Mincho"/>
          <w:sz w:val="20"/>
          <w:szCs w:val="20"/>
        </w:rPr>
        <w:t xml:space="preserve">In </w:t>
      </w:r>
      <w:r w:rsidR="0098282E" w:rsidRPr="006C565C">
        <w:rPr>
          <w:rFonts w:eastAsia="MS Mincho"/>
          <w:sz w:val="20"/>
          <w:szCs w:val="20"/>
        </w:rPr>
        <w:t xml:space="preserve">the </w:t>
      </w:r>
      <w:r w:rsidRPr="006C565C">
        <w:rPr>
          <w:rFonts w:eastAsia="MS Mincho"/>
          <w:sz w:val="20"/>
          <w:szCs w:val="20"/>
        </w:rPr>
        <w:t>current spec</w:t>
      </w:r>
      <w:r w:rsidR="00B61B36">
        <w:rPr>
          <w:rFonts w:eastAsia="MS Mincho"/>
          <w:sz w:val="20"/>
          <w:szCs w:val="20"/>
        </w:rPr>
        <w:t>ification</w:t>
      </w:r>
      <w:r w:rsidRPr="006C565C">
        <w:rPr>
          <w:rFonts w:eastAsia="MS Mincho"/>
          <w:sz w:val="20"/>
          <w:szCs w:val="20"/>
        </w:rPr>
        <w:t xml:space="preserve">, there </w:t>
      </w:r>
      <w:r w:rsidR="00B61B36">
        <w:rPr>
          <w:rFonts w:eastAsia="MS Mincho"/>
          <w:sz w:val="20"/>
          <w:szCs w:val="20"/>
        </w:rPr>
        <w:t>are</w:t>
      </w:r>
      <w:r w:rsidR="00B61B36" w:rsidRPr="006C565C">
        <w:rPr>
          <w:rFonts w:eastAsia="MS Mincho"/>
          <w:sz w:val="20"/>
          <w:szCs w:val="20"/>
        </w:rPr>
        <w:t xml:space="preserve"> </w:t>
      </w:r>
      <w:r w:rsidRPr="006C565C">
        <w:rPr>
          <w:rFonts w:eastAsia="MS Mincho"/>
          <w:sz w:val="20"/>
          <w:szCs w:val="20"/>
        </w:rPr>
        <w:t xml:space="preserve">two </w:t>
      </w:r>
      <w:r w:rsidRPr="006C565C">
        <w:rPr>
          <w:sz w:val="20"/>
          <w:szCs w:val="20"/>
        </w:rPr>
        <w:t>entit</w:t>
      </w:r>
      <w:r w:rsidR="00B61B36">
        <w:rPr>
          <w:sz w:val="20"/>
          <w:szCs w:val="20"/>
        </w:rPr>
        <w:t>ies</w:t>
      </w:r>
      <w:r w:rsidRPr="006C565C">
        <w:rPr>
          <w:sz w:val="20"/>
          <w:szCs w:val="20"/>
        </w:rPr>
        <w:t xml:space="preserve"> that related to </w:t>
      </w:r>
      <w:r w:rsidR="0098282E" w:rsidRPr="006C565C">
        <w:rPr>
          <w:sz w:val="20"/>
          <w:szCs w:val="20"/>
        </w:rPr>
        <w:t xml:space="preserve">the </w:t>
      </w:r>
      <w:r w:rsidRPr="006C565C">
        <w:rPr>
          <w:sz w:val="20"/>
          <w:szCs w:val="20"/>
        </w:rPr>
        <w:t xml:space="preserve">same </w:t>
      </w:r>
      <w:r w:rsidR="00B61B36">
        <w:rPr>
          <w:sz w:val="20"/>
          <w:szCs w:val="20"/>
        </w:rPr>
        <w:t>l</w:t>
      </w:r>
      <w:r w:rsidRPr="006C565C">
        <w:rPr>
          <w:sz w:val="20"/>
          <w:szCs w:val="20"/>
        </w:rPr>
        <w:t xml:space="preserve">ocation. One is TRP, in TS 38.305, </w:t>
      </w:r>
      <w:r w:rsidR="00B61B36">
        <w:rPr>
          <w:sz w:val="20"/>
          <w:szCs w:val="20"/>
        </w:rPr>
        <w:t>that</w:t>
      </w:r>
      <w:r w:rsidR="00B61B36" w:rsidRPr="006C565C">
        <w:rPr>
          <w:sz w:val="20"/>
          <w:szCs w:val="20"/>
        </w:rPr>
        <w:t xml:space="preserve"> </w:t>
      </w:r>
      <w:r w:rsidRPr="006C565C">
        <w:rPr>
          <w:sz w:val="20"/>
          <w:szCs w:val="20"/>
        </w:rPr>
        <w:t xml:space="preserve">is defined as a </w:t>
      </w:r>
      <w:r w:rsidRPr="006C565C">
        <w:rPr>
          <w:rFonts w:eastAsia="MS Mincho"/>
          <w:sz w:val="20"/>
          <w:szCs w:val="20"/>
        </w:rPr>
        <w:t>set of geographically co-located antennas</w:t>
      </w:r>
      <w:r w:rsidRPr="006C565C">
        <w:rPr>
          <w:sz w:val="20"/>
          <w:szCs w:val="20"/>
        </w:rPr>
        <w:t xml:space="preserve">. Another is ARP, </w:t>
      </w:r>
      <w:r w:rsidR="00B61B36">
        <w:rPr>
          <w:rFonts w:eastAsia="MS Mincho"/>
          <w:sz w:val="20"/>
          <w:szCs w:val="20"/>
        </w:rPr>
        <w:t>which has not been discussed in</w:t>
      </w:r>
      <w:r w:rsidRPr="006C565C">
        <w:rPr>
          <w:rFonts w:eastAsia="MS Mincho"/>
          <w:sz w:val="20"/>
          <w:szCs w:val="20"/>
        </w:rPr>
        <w:t xml:space="preserve"> RAN1</w:t>
      </w:r>
      <w:r w:rsidRPr="006C565C">
        <w:rPr>
          <w:sz w:val="20"/>
          <w:szCs w:val="20"/>
        </w:rPr>
        <w:t xml:space="preserve"> </w:t>
      </w:r>
      <w:r w:rsidRPr="006C565C">
        <w:rPr>
          <w:rFonts w:eastAsia="MS Mincho"/>
          <w:sz w:val="20"/>
          <w:szCs w:val="20"/>
        </w:rPr>
        <w:t>and</w:t>
      </w:r>
      <w:r w:rsidRPr="006C565C">
        <w:rPr>
          <w:sz w:val="20"/>
          <w:szCs w:val="20"/>
        </w:rPr>
        <w:t xml:space="preserve"> </w:t>
      </w:r>
      <w:r w:rsidR="00B61B36">
        <w:rPr>
          <w:sz w:val="20"/>
          <w:szCs w:val="20"/>
        </w:rPr>
        <w:t xml:space="preserve">defined in </w:t>
      </w:r>
      <w:r w:rsidRPr="006C565C">
        <w:rPr>
          <w:sz w:val="20"/>
          <w:szCs w:val="20"/>
        </w:rPr>
        <w:t xml:space="preserve">TS 38.305, </w:t>
      </w:r>
      <w:r w:rsidRPr="006C565C">
        <w:rPr>
          <w:rFonts w:eastAsia="MS Mincho"/>
          <w:sz w:val="20"/>
          <w:szCs w:val="20"/>
        </w:rPr>
        <w:t>but</w:t>
      </w:r>
      <w:r w:rsidRPr="006C565C">
        <w:rPr>
          <w:sz w:val="20"/>
          <w:szCs w:val="20"/>
        </w:rPr>
        <w:t xml:space="preserve"> </w:t>
      </w:r>
      <w:r w:rsidRPr="006C565C">
        <w:rPr>
          <w:rFonts w:eastAsia="MS Mincho"/>
          <w:sz w:val="20"/>
          <w:szCs w:val="20"/>
        </w:rPr>
        <w:t>is</w:t>
      </w:r>
      <w:r w:rsidRPr="006C565C">
        <w:rPr>
          <w:sz w:val="20"/>
          <w:szCs w:val="20"/>
        </w:rPr>
        <w:t xml:space="preserve"> </w:t>
      </w:r>
      <w:r w:rsidRPr="006C565C">
        <w:rPr>
          <w:rFonts w:eastAsia="MS Mincho"/>
          <w:sz w:val="20"/>
          <w:szCs w:val="20"/>
        </w:rPr>
        <w:t>used</w:t>
      </w:r>
      <w:r w:rsidRPr="006C565C">
        <w:rPr>
          <w:sz w:val="20"/>
          <w:szCs w:val="20"/>
        </w:rPr>
        <w:t xml:space="preserve"> in TS 37.355</w:t>
      </w:r>
      <w:r w:rsidR="00B61B36">
        <w:rPr>
          <w:sz w:val="20"/>
          <w:szCs w:val="20"/>
        </w:rPr>
        <w:t xml:space="preserve"> </w:t>
      </w:r>
      <w:r w:rsidR="00B61B36">
        <w:rPr>
          <w:rFonts w:eastAsiaTheme="minorEastAsia"/>
          <w:sz w:val="20"/>
          <w:szCs w:val="20"/>
        </w:rPr>
        <w:t>where</w:t>
      </w:r>
      <w:r w:rsidR="00B61B36" w:rsidRPr="006C565C">
        <w:rPr>
          <w:sz w:val="20"/>
          <w:szCs w:val="20"/>
        </w:rPr>
        <w:t xml:space="preserve"> </w:t>
      </w:r>
      <w:r w:rsidRPr="006C565C">
        <w:rPr>
          <w:sz w:val="20"/>
          <w:szCs w:val="20"/>
        </w:rPr>
        <w:t xml:space="preserve">the ARP is defined as </w:t>
      </w:r>
      <w:r w:rsidR="006C565C" w:rsidRPr="006C565C">
        <w:rPr>
          <w:sz w:val="20"/>
          <w:szCs w:val="20"/>
        </w:rPr>
        <w:t xml:space="preserve">a </w:t>
      </w:r>
      <w:r w:rsidRPr="006C565C">
        <w:rPr>
          <w:sz w:val="20"/>
          <w:szCs w:val="20"/>
        </w:rPr>
        <w:t>sub</w:t>
      </w:r>
      <w:r w:rsidR="006C565C" w:rsidRPr="006C565C">
        <w:rPr>
          <w:sz w:val="20"/>
          <w:szCs w:val="20"/>
        </w:rPr>
        <w:t>-</w:t>
      </w:r>
      <w:r w:rsidRPr="006C565C">
        <w:rPr>
          <w:sz w:val="20"/>
          <w:szCs w:val="20"/>
        </w:rPr>
        <w:t xml:space="preserve">element of TRP. That is, for each TRP, the multiple ARP location can be provided for associated PRS Resource ID per PRS Resource Set. The typical </w:t>
      </w:r>
      <w:r w:rsidRPr="006C565C">
        <w:rPr>
          <w:sz w:val="20"/>
        </w:rPr>
        <w:t xml:space="preserve">Exemplary of ARP </w:t>
      </w:r>
      <w:r w:rsidR="0098282E" w:rsidRPr="006C565C">
        <w:rPr>
          <w:sz w:val="20"/>
        </w:rPr>
        <w:t>is</w:t>
      </w:r>
      <w:r w:rsidRPr="006C565C">
        <w:rPr>
          <w:sz w:val="20"/>
        </w:rPr>
        <w:t xml:space="preserve"> shown in Figure </w:t>
      </w:r>
      <w:r w:rsidR="0019291E">
        <w:rPr>
          <w:sz w:val="20"/>
        </w:rPr>
        <w:t>3</w:t>
      </w:r>
      <w:r w:rsidR="000C3E5C" w:rsidRPr="006C565C">
        <w:rPr>
          <w:sz w:val="20"/>
        </w:rPr>
        <w:t>.</w:t>
      </w:r>
    </w:p>
    <w:p w14:paraId="4F15A44B" w14:textId="77777777" w:rsidR="00C636C5" w:rsidRDefault="00C636C5" w:rsidP="00CF4A3C">
      <w:pPr>
        <w:pStyle w:val="a0"/>
        <w:keepNext/>
        <w:jc w:val="center"/>
      </w:pPr>
      <w:r w:rsidRPr="00AC6CC4">
        <w:rPr>
          <w:noProof/>
        </w:rPr>
        <w:lastRenderedPageBreak/>
        <w:drawing>
          <wp:inline distT="0" distB="0" distL="0" distR="0" wp14:anchorId="7800D1FC" wp14:editId="52849F11">
            <wp:extent cx="4370070" cy="2447290"/>
            <wp:effectExtent l="0" t="0" r="0" b="0"/>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70070" cy="2447290"/>
                    </a:xfrm>
                    <a:prstGeom prst="rect">
                      <a:avLst/>
                    </a:prstGeom>
                    <a:noFill/>
                    <a:ln>
                      <a:noFill/>
                    </a:ln>
                  </pic:spPr>
                </pic:pic>
              </a:graphicData>
            </a:graphic>
          </wp:inline>
        </w:drawing>
      </w:r>
    </w:p>
    <w:p w14:paraId="0C4CC3D1" w14:textId="7431900B" w:rsidR="00C636C5" w:rsidRPr="0098282E" w:rsidRDefault="00C636C5" w:rsidP="00C636C5">
      <w:pPr>
        <w:pStyle w:val="a8"/>
        <w:jc w:val="center"/>
        <w:rPr>
          <w:rFonts w:eastAsiaTheme="minorEastAsia"/>
          <w:sz w:val="20"/>
        </w:rPr>
      </w:pPr>
      <w:r w:rsidRPr="0098282E">
        <w:rPr>
          <w:sz w:val="20"/>
        </w:rPr>
        <w:t>Figure</w:t>
      </w:r>
      <w:r w:rsidR="0019291E">
        <w:rPr>
          <w:sz w:val="20"/>
        </w:rPr>
        <w:t xml:space="preserve"> 3</w:t>
      </w:r>
      <w:r w:rsidRPr="0098282E">
        <w:rPr>
          <w:sz w:val="20"/>
        </w:rPr>
        <w:t xml:space="preserve"> Exemplary of ARP and ass</w:t>
      </w:r>
      <w:r w:rsidR="000C3E5C" w:rsidRPr="0098282E">
        <w:rPr>
          <w:sz w:val="20"/>
        </w:rPr>
        <w:t>o</w:t>
      </w:r>
      <w:r w:rsidRPr="0098282E">
        <w:rPr>
          <w:sz w:val="20"/>
        </w:rPr>
        <w:t>ciated of PRS resources</w:t>
      </w:r>
    </w:p>
    <w:p w14:paraId="22B97BBC" w14:textId="22C21033" w:rsidR="00C636C5" w:rsidRPr="00BB05A5" w:rsidRDefault="000C3E5C" w:rsidP="00814E4B">
      <w:pPr>
        <w:spacing w:after="120" w:line="260" w:lineRule="exact"/>
        <w:jc w:val="both"/>
        <w:rPr>
          <w:sz w:val="20"/>
        </w:rPr>
      </w:pPr>
      <w:r w:rsidRPr="005F7558">
        <w:rPr>
          <w:sz w:val="20"/>
        </w:rPr>
        <w:t>I</w:t>
      </w:r>
      <w:r w:rsidR="00C636C5" w:rsidRPr="005F7558">
        <w:rPr>
          <w:sz w:val="20"/>
        </w:rPr>
        <w:t xml:space="preserve">ntroducing ARP may </w:t>
      </w:r>
      <w:r w:rsidR="00B61B36" w:rsidRPr="005F7558">
        <w:rPr>
          <w:sz w:val="20"/>
        </w:rPr>
        <w:t xml:space="preserve">be </w:t>
      </w:r>
      <w:r w:rsidR="00C636C5" w:rsidRPr="005F7558">
        <w:rPr>
          <w:sz w:val="20"/>
        </w:rPr>
        <w:t>benefi</w:t>
      </w:r>
      <w:r w:rsidRPr="005F7558">
        <w:rPr>
          <w:sz w:val="20"/>
        </w:rPr>
        <w:t>c</w:t>
      </w:r>
      <w:r w:rsidR="00C636C5" w:rsidRPr="005F7558">
        <w:rPr>
          <w:sz w:val="20"/>
        </w:rPr>
        <w:t xml:space="preserve">ial for high accuracy positioning since the antenna spacing is 10cm level. But for expected </w:t>
      </w:r>
      <w:proofErr w:type="spellStart"/>
      <w:r w:rsidR="00C636C5" w:rsidRPr="005F7558">
        <w:rPr>
          <w:sz w:val="20"/>
        </w:rPr>
        <w:t>AoD</w:t>
      </w:r>
      <w:proofErr w:type="spellEnd"/>
      <w:r w:rsidR="00C636C5" w:rsidRPr="005F7558">
        <w:rPr>
          <w:sz w:val="20"/>
        </w:rPr>
        <w:t xml:space="preserve">, </w:t>
      </w:r>
      <w:r w:rsidRPr="00BB05A5">
        <w:rPr>
          <w:sz w:val="20"/>
        </w:rPr>
        <w:t>the benefit</w:t>
      </w:r>
      <w:r w:rsidR="00C636C5" w:rsidRPr="00BB05A5">
        <w:rPr>
          <w:sz w:val="20"/>
        </w:rPr>
        <w:t xml:space="preserve"> </w:t>
      </w:r>
      <w:r w:rsidRPr="00BB05A5">
        <w:rPr>
          <w:sz w:val="20"/>
        </w:rPr>
        <w:t xml:space="preserve">of introducing expected </w:t>
      </w:r>
      <w:proofErr w:type="spellStart"/>
      <w:r w:rsidRPr="00BB05A5">
        <w:rPr>
          <w:sz w:val="20"/>
        </w:rPr>
        <w:t>AoD</w:t>
      </w:r>
      <w:proofErr w:type="spellEnd"/>
      <w:r w:rsidRPr="00BB05A5">
        <w:rPr>
          <w:sz w:val="20"/>
        </w:rPr>
        <w:t xml:space="preserve"> per ARP </w:t>
      </w:r>
      <w:r w:rsidR="00C636C5" w:rsidRPr="00BB05A5">
        <w:rPr>
          <w:sz w:val="20"/>
        </w:rPr>
        <w:t xml:space="preserve">is difficult to understand since it is </w:t>
      </w:r>
      <w:r w:rsidRPr="00BB05A5">
        <w:rPr>
          <w:sz w:val="20"/>
        </w:rPr>
        <w:t xml:space="preserve">a </w:t>
      </w:r>
      <w:r w:rsidR="00C636C5" w:rsidRPr="00BB05A5">
        <w:rPr>
          <w:sz w:val="20"/>
        </w:rPr>
        <w:t>coarse estim</w:t>
      </w:r>
      <w:r w:rsidRPr="00BB05A5">
        <w:rPr>
          <w:sz w:val="20"/>
        </w:rPr>
        <w:t>at</w:t>
      </w:r>
      <w:r w:rsidR="00C636C5" w:rsidRPr="00BB05A5">
        <w:rPr>
          <w:sz w:val="20"/>
        </w:rPr>
        <w:t>ion and with a search window.</w:t>
      </w:r>
    </w:p>
    <w:p w14:paraId="1D45DAA0" w14:textId="290A08EE" w:rsidR="00C636C5" w:rsidRPr="00BB05A5" w:rsidRDefault="00C636C5" w:rsidP="00814E4B">
      <w:pPr>
        <w:spacing w:after="120" w:line="260" w:lineRule="exact"/>
        <w:jc w:val="both"/>
        <w:rPr>
          <w:sz w:val="20"/>
        </w:rPr>
      </w:pPr>
      <w:r w:rsidRPr="00BB05A5">
        <w:rPr>
          <w:rFonts w:hint="eastAsia"/>
          <w:sz w:val="20"/>
        </w:rPr>
        <w:t>I</w:t>
      </w:r>
      <w:r w:rsidRPr="00BB05A5">
        <w:rPr>
          <w:sz w:val="20"/>
        </w:rPr>
        <w:t xml:space="preserve">n addition, in Rel-16, expected RSTD is provided to the UE for each TRP. And we don’t </w:t>
      </w:r>
      <w:r w:rsidR="00B61B36" w:rsidRPr="00BB05A5">
        <w:rPr>
          <w:sz w:val="20"/>
        </w:rPr>
        <w:t xml:space="preserve">see the reason </w:t>
      </w:r>
      <w:r w:rsidRPr="00BB05A5">
        <w:rPr>
          <w:sz w:val="20"/>
        </w:rPr>
        <w:t>le</w:t>
      </w:r>
      <w:r w:rsidR="000C3E5C" w:rsidRPr="00BB05A5">
        <w:rPr>
          <w:sz w:val="20"/>
        </w:rPr>
        <w:t>tting</w:t>
      </w:r>
      <w:r w:rsidRPr="00BB05A5">
        <w:rPr>
          <w:sz w:val="20"/>
        </w:rPr>
        <w:t xml:space="preserve"> expected </w:t>
      </w:r>
      <w:proofErr w:type="spellStart"/>
      <w:r w:rsidRPr="00BB05A5">
        <w:rPr>
          <w:sz w:val="20"/>
        </w:rPr>
        <w:t>AoD</w:t>
      </w:r>
      <w:proofErr w:type="spellEnd"/>
      <w:r w:rsidRPr="00BB05A5">
        <w:rPr>
          <w:sz w:val="20"/>
        </w:rPr>
        <w:t xml:space="preserve"> </w:t>
      </w:r>
      <w:r w:rsidR="00B61B36" w:rsidRPr="00BB05A5">
        <w:rPr>
          <w:sz w:val="20"/>
        </w:rPr>
        <w:t xml:space="preserve">provided per ARP which is </w:t>
      </w:r>
      <w:r w:rsidR="000C3E5C" w:rsidRPr="00BB05A5">
        <w:rPr>
          <w:sz w:val="20"/>
        </w:rPr>
        <w:t>different with expected RSTD</w:t>
      </w:r>
      <w:r w:rsidRPr="00BB05A5">
        <w:rPr>
          <w:sz w:val="20"/>
        </w:rPr>
        <w:t xml:space="preserve">. It is noted there </w:t>
      </w:r>
      <w:r w:rsidR="00B61B36" w:rsidRPr="00BB05A5">
        <w:rPr>
          <w:sz w:val="20"/>
        </w:rPr>
        <w:t xml:space="preserve">is </w:t>
      </w:r>
      <w:r w:rsidRPr="00BB05A5">
        <w:rPr>
          <w:sz w:val="20"/>
        </w:rPr>
        <w:t>no parameter is related to ARP in NR-DL-PRS-</w:t>
      </w:r>
      <w:proofErr w:type="spellStart"/>
      <w:r w:rsidRPr="00BB05A5">
        <w:rPr>
          <w:sz w:val="20"/>
        </w:rPr>
        <w:t>AssistanceData</w:t>
      </w:r>
      <w:proofErr w:type="spellEnd"/>
      <w:r w:rsidR="00B61B36" w:rsidRPr="00BB05A5">
        <w:rPr>
          <w:sz w:val="20"/>
        </w:rPr>
        <w:t>.</w:t>
      </w:r>
      <w:r w:rsidRPr="00BB05A5">
        <w:rPr>
          <w:sz w:val="20"/>
        </w:rPr>
        <w:t xml:space="preserve"> </w:t>
      </w:r>
      <w:r w:rsidR="00B61B36" w:rsidRPr="00BB05A5">
        <w:rPr>
          <w:sz w:val="20"/>
        </w:rPr>
        <w:t>T</w:t>
      </w:r>
      <w:r w:rsidRPr="00BB05A5">
        <w:rPr>
          <w:sz w:val="20"/>
        </w:rPr>
        <w:t>hat is ARP only used in UE-B assistance data. The arc</w:t>
      </w:r>
      <w:r w:rsidR="000C3E5C" w:rsidRPr="00BB05A5">
        <w:rPr>
          <w:sz w:val="20"/>
        </w:rPr>
        <w:t>hi</w:t>
      </w:r>
      <w:r w:rsidRPr="00BB05A5">
        <w:rPr>
          <w:sz w:val="20"/>
        </w:rPr>
        <w:t>tecture of NR-DL-PRS-</w:t>
      </w:r>
      <w:proofErr w:type="spellStart"/>
      <w:r w:rsidRPr="00BB05A5">
        <w:rPr>
          <w:sz w:val="20"/>
        </w:rPr>
        <w:t>AssistanceData</w:t>
      </w:r>
      <w:proofErr w:type="spellEnd"/>
      <w:r w:rsidRPr="00BB05A5">
        <w:rPr>
          <w:sz w:val="20"/>
        </w:rPr>
        <w:t xml:space="preserve"> may need to be revised if we support </w:t>
      </w:r>
      <w:r w:rsidR="000C3E5C" w:rsidRPr="00BB05A5">
        <w:rPr>
          <w:sz w:val="20"/>
        </w:rPr>
        <w:t>providing</w:t>
      </w:r>
      <w:r w:rsidRPr="00BB05A5">
        <w:rPr>
          <w:sz w:val="20"/>
        </w:rPr>
        <w:t xml:space="preserve"> expected </w:t>
      </w:r>
      <w:proofErr w:type="spellStart"/>
      <w:r w:rsidRPr="00BB05A5">
        <w:rPr>
          <w:sz w:val="20"/>
        </w:rPr>
        <w:t>AoD</w:t>
      </w:r>
      <w:proofErr w:type="spellEnd"/>
      <w:r w:rsidRPr="00BB05A5">
        <w:rPr>
          <w:sz w:val="20"/>
        </w:rPr>
        <w:t xml:space="preserve"> for each ARP. </w:t>
      </w:r>
      <w:proofErr w:type="gramStart"/>
      <w:r w:rsidRPr="00BB05A5">
        <w:rPr>
          <w:sz w:val="20"/>
        </w:rPr>
        <w:t>So</w:t>
      </w:r>
      <w:proofErr w:type="gramEnd"/>
      <w:r w:rsidRPr="00BB05A5">
        <w:rPr>
          <w:sz w:val="20"/>
        </w:rPr>
        <w:t xml:space="preserve"> we prefer expected </w:t>
      </w:r>
      <w:proofErr w:type="spellStart"/>
      <w:r w:rsidRPr="00BB05A5">
        <w:rPr>
          <w:sz w:val="20"/>
        </w:rPr>
        <w:t>AoD</w:t>
      </w:r>
      <w:proofErr w:type="spellEnd"/>
      <w:r w:rsidRPr="00BB05A5">
        <w:rPr>
          <w:sz w:val="20"/>
        </w:rPr>
        <w:t xml:space="preserve"> is provided to the UE for each TRP.</w:t>
      </w:r>
    </w:p>
    <w:tbl>
      <w:tblPr>
        <w:tblStyle w:val="af2"/>
        <w:tblW w:w="0" w:type="auto"/>
        <w:tblLook w:val="04A0" w:firstRow="1" w:lastRow="0" w:firstColumn="1" w:lastColumn="0" w:noHBand="0" w:noVBand="1"/>
      </w:tblPr>
      <w:tblGrid>
        <w:gridCol w:w="9060"/>
      </w:tblGrid>
      <w:tr w:rsidR="00C636C5" w14:paraId="5403308D" w14:textId="77777777" w:rsidTr="00C636C5">
        <w:tc>
          <w:tcPr>
            <w:tcW w:w="9060" w:type="dxa"/>
          </w:tcPr>
          <w:p w14:paraId="72098D26" w14:textId="77777777" w:rsidR="00C636C5" w:rsidRDefault="00C636C5" w:rsidP="00C636C5">
            <w:pPr>
              <w:pStyle w:val="PL"/>
              <w:rPr>
                <w:snapToGrid w:val="0"/>
              </w:rPr>
            </w:pPr>
          </w:p>
          <w:p w14:paraId="17371438" w14:textId="53EE24E0" w:rsidR="00C636C5" w:rsidRDefault="00C636C5" w:rsidP="00C636C5">
            <w:pPr>
              <w:pStyle w:val="PL"/>
              <w:rPr>
                <w:snapToGrid w:val="0"/>
              </w:rPr>
            </w:pPr>
            <w:r>
              <w:rPr>
                <w:snapToGrid w:val="0"/>
              </w:rPr>
              <w:t>NR-DL-PRS-AssistanceData</w:t>
            </w:r>
            <w:r w:rsidRPr="00C636C5">
              <w:rPr>
                <w:snapToGrid w:val="0"/>
                <w:highlight w:val="yellow"/>
              </w:rPr>
              <w:t>PerTRP</w:t>
            </w:r>
            <w:r>
              <w:t>-r16</w:t>
            </w:r>
            <w:r>
              <w:rPr>
                <w:snapToGrid w:val="0"/>
              </w:rPr>
              <w:t xml:space="preserve"> ::= SEQUENCE {</w:t>
            </w:r>
          </w:p>
          <w:p w14:paraId="370F59DF" w14:textId="77777777" w:rsidR="00C636C5" w:rsidRPr="00C636C5" w:rsidRDefault="00C636C5" w:rsidP="00C636C5">
            <w:pPr>
              <w:pStyle w:val="PL"/>
              <w:rPr>
                <w:snapToGrid w:val="0"/>
                <w:lang w:eastAsia="ja-JP"/>
              </w:rPr>
            </w:pPr>
            <w:r>
              <w:rPr>
                <w:snapToGrid w:val="0"/>
              </w:rPr>
              <w:tab/>
            </w:r>
            <w:r w:rsidRPr="00C636C5">
              <w:rPr>
                <w:snapToGrid w:val="0"/>
              </w:rPr>
              <w:t>dl-PRS-ID-r16</w:t>
            </w:r>
            <w:r w:rsidRPr="00C636C5">
              <w:rPr>
                <w:snapToGrid w:val="0"/>
              </w:rPr>
              <w:tab/>
            </w:r>
            <w:r w:rsidRPr="00C636C5">
              <w:rPr>
                <w:snapToGrid w:val="0"/>
              </w:rPr>
              <w:tab/>
            </w:r>
            <w:r w:rsidRPr="00C636C5">
              <w:rPr>
                <w:snapToGrid w:val="0"/>
              </w:rPr>
              <w:tab/>
            </w:r>
            <w:r w:rsidRPr="00C636C5">
              <w:rPr>
                <w:snapToGrid w:val="0"/>
              </w:rPr>
              <w:tab/>
            </w:r>
            <w:r w:rsidRPr="00C636C5">
              <w:rPr>
                <w:snapToGrid w:val="0"/>
              </w:rPr>
              <w:tab/>
              <w:t>INTEGER (0..255),</w:t>
            </w:r>
          </w:p>
          <w:p w14:paraId="62F79C52" w14:textId="77777777" w:rsidR="00C636C5" w:rsidRPr="00C636C5" w:rsidRDefault="00C636C5" w:rsidP="00C636C5">
            <w:pPr>
              <w:pStyle w:val="PL"/>
              <w:rPr>
                <w:snapToGrid w:val="0"/>
              </w:rPr>
            </w:pPr>
            <w:r w:rsidRPr="00C636C5">
              <w:rPr>
                <w:snapToGrid w:val="0"/>
              </w:rPr>
              <w:tab/>
              <w:t>nr-PhysCellID-r16</w:t>
            </w:r>
            <w:r w:rsidRPr="00C636C5">
              <w:rPr>
                <w:snapToGrid w:val="0"/>
              </w:rPr>
              <w:tab/>
            </w:r>
            <w:r w:rsidRPr="00C636C5">
              <w:rPr>
                <w:snapToGrid w:val="0"/>
              </w:rPr>
              <w:tab/>
            </w:r>
            <w:r w:rsidRPr="00C636C5">
              <w:rPr>
                <w:snapToGrid w:val="0"/>
              </w:rPr>
              <w:tab/>
            </w:r>
            <w:r w:rsidRPr="00C636C5">
              <w:rPr>
                <w:snapToGrid w:val="0"/>
              </w:rPr>
              <w:tab/>
              <w:t>NR-PhysCellID-r16</w:t>
            </w:r>
            <w:r w:rsidRPr="00C636C5">
              <w:rPr>
                <w:snapToGrid w:val="0"/>
              </w:rPr>
              <w:tab/>
            </w:r>
            <w:r w:rsidRPr="00C636C5">
              <w:rPr>
                <w:snapToGrid w:val="0"/>
              </w:rPr>
              <w:tab/>
            </w:r>
            <w:r w:rsidRPr="00C636C5">
              <w:rPr>
                <w:snapToGrid w:val="0"/>
              </w:rPr>
              <w:tab/>
              <w:t>OPTIONAL,</w:t>
            </w:r>
            <w:r w:rsidRPr="00C636C5">
              <w:rPr>
                <w:snapToGrid w:val="0"/>
              </w:rPr>
              <w:tab/>
              <w:t>-- Need ON</w:t>
            </w:r>
          </w:p>
          <w:p w14:paraId="5034ED99" w14:textId="77777777" w:rsidR="00C636C5" w:rsidRDefault="00C636C5" w:rsidP="00C636C5">
            <w:pPr>
              <w:pStyle w:val="PL"/>
              <w:rPr>
                <w:snapToGrid w:val="0"/>
              </w:rPr>
            </w:pPr>
            <w:r w:rsidRPr="00C636C5">
              <w:rPr>
                <w:snapToGrid w:val="0"/>
              </w:rPr>
              <w:tab/>
              <w:t>nr-CellGlobalID-</w:t>
            </w:r>
            <w:r>
              <w:rPr>
                <w:snapToGrid w:val="0"/>
              </w:rPr>
              <w:t>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198BF16F" w14:textId="77777777" w:rsidR="00C636C5" w:rsidRDefault="00C636C5" w:rsidP="00C636C5">
            <w:pPr>
              <w:pStyle w:val="PL"/>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t>OPTIONAL,</w:t>
            </w:r>
            <w:r>
              <w:rPr>
                <w:snapToGrid w:val="0"/>
              </w:rPr>
              <w:tab/>
              <w:t>-- Need ON</w:t>
            </w:r>
          </w:p>
          <w:p w14:paraId="28B9E38D" w14:textId="77777777" w:rsidR="00C636C5" w:rsidRDefault="00C636C5" w:rsidP="00C636C5">
            <w:pPr>
              <w:pStyle w:val="PL"/>
              <w:rPr>
                <w:snapToGrid w:val="0"/>
              </w:rPr>
            </w:pPr>
            <w:r>
              <w:rPr>
                <w:snapToGrid w:val="0"/>
              </w:rPr>
              <w:tab/>
              <w:t>nr-DL-PRS-SFN0-Offset-r16</w:t>
            </w:r>
            <w:r>
              <w:rPr>
                <w:snapToGrid w:val="0"/>
              </w:rPr>
              <w:tab/>
            </w:r>
            <w:r>
              <w:rPr>
                <w:snapToGrid w:val="0"/>
              </w:rPr>
              <w:tab/>
              <w:t>NR-DL-PRS-SFN0-Offset-r16,</w:t>
            </w:r>
          </w:p>
          <w:p w14:paraId="7E5B62D9" w14:textId="77777777" w:rsidR="00C636C5" w:rsidRDefault="00C636C5" w:rsidP="00C636C5">
            <w:pPr>
              <w:pStyle w:val="PL"/>
              <w:rPr>
                <w:snapToGrid w:val="0"/>
                <w:highlight w:val="magenta"/>
              </w:rPr>
            </w:pPr>
            <w:r>
              <w:rPr>
                <w:snapToGrid w:val="0"/>
              </w:rPr>
              <w:tab/>
            </w:r>
            <w:r>
              <w:rPr>
                <w:snapToGrid w:val="0"/>
                <w:highlight w:val="magenta"/>
              </w:rPr>
              <w:t>nr-DL</w:t>
            </w:r>
            <w:r>
              <w:rPr>
                <w:highlight w:val="magenta"/>
              </w:rPr>
              <w:t>-PRS-ExpectedRSTD-r16</w:t>
            </w:r>
            <w:r>
              <w:rPr>
                <w:highlight w:val="magenta"/>
              </w:rPr>
              <w:tab/>
            </w:r>
            <w:r>
              <w:rPr>
                <w:highlight w:val="magenta"/>
              </w:rPr>
              <w:tab/>
            </w:r>
            <w:r>
              <w:rPr>
                <w:snapToGrid w:val="0"/>
                <w:highlight w:val="magenta"/>
              </w:rPr>
              <w:t>INTEGER (-3841..3841),</w:t>
            </w:r>
          </w:p>
          <w:p w14:paraId="12EC1BBE" w14:textId="77777777" w:rsidR="00C636C5" w:rsidRDefault="00C636C5" w:rsidP="00C636C5">
            <w:pPr>
              <w:pStyle w:val="PL"/>
            </w:pPr>
            <w:r>
              <w:tab/>
              <w:t>nr-DL-PRS-ExpectedRSTD-Uncertainty-r16</w:t>
            </w:r>
            <w:r>
              <w:tab/>
            </w:r>
          </w:p>
          <w:p w14:paraId="06F0F3B6" w14:textId="77777777" w:rsidR="00C636C5" w:rsidRDefault="00C636C5" w:rsidP="00C636C5">
            <w:pPr>
              <w:pStyle w:val="PL"/>
              <w:rPr>
                <w:snapToGrid w:val="0"/>
              </w:rPr>
            </w:pPr>
            <w:r>
              <w:tab/>
            </w:r>
            <w:r>
              <w:tab/>
            </w:r>
            <w:r>
              <w:tab/>
            </w:r>
            <w:r>
              <w:tab/>
            </w:r>
            <w:r>
              <w:tab/>
            </w:r>
            <w:r>
              <w:tab/>
            </w:r>
            <w:r>
              <w:tab/>
            </w:r>
            <w:r>
              <w:tab/>
            </w:r>
            <w:r>
              <w:tab/>
            </w:r>
            <w:r>
              <w:rPr>
                <w:snapToGrid w:val="0"/>
              </w:rPr>
              <w:t>INTEGER (0..246),</w:t>
            </w:r>
          </w:p>
          <w:p w14:paraId="64C23C9F" w14:textId="77777777" w:rsidR="00C636C5" w:rsidRDefault="00C636C5" w:rsidP="00C636C5">
            <w:pPr>
              <w:pStyle w:val="PL"/>
            </w:pPr>
            <w:r>
              <w:rPr>
                <w:snapToGrid w:val="0"/>
              </w:rPr>
              <w:tab/>
              <w:t>nr-DL-PRS-Info-r16</w:t>
            </w:r>
            <w:r>
              <w:rPr>
                <w:snapToGrid w:val="0"/>
              </w:rPr>
              <w:tab/>
            </w:r>
            <w:r>
              <w:rPr>
                <w:snapToGrid w:val="0"/>
              </w:rPr>
              <w:tab/>
            </w:r>
            <w:r>
              <w:rPr>
                <w:snapToGrid w:val="0"/>
              </w:rPr>
              <w:tab/>
            </w:r>
            <w:r>
              <w:rPr>
                <w:snapToGrid w:val="0"/>
              </w:rPr>
              <w:tab/>
              <w:t>NR-DL-PRS-Info-r16,</w:t>
            </w:r>
          </w:p>
          <w:p w14:paraId="0A9C7FC0" w14:textId="77777777" w:rsidR="00C636C5" w:rsidRDefault="00C636C5" w:rsidP="00C636C5">
            <w:pPr>
              <w:pStyle w:val="PL"/>
            </w:pPr>
            <w:r>
              <w:tab/>
              <w:t>...</w:t>
            </w:r>
          </w:p>
          <w:p w14:paraId="30DD9004" w14:textId="77777777" w:rsidR="00C636C5" w:rsidRDefault="00C636C5" w:rsidP="00C636C5">
            <w:pPr>
              <w:pStyle w:val="PL"/>
            </w:pPr>
            <w:r>
              <w:t>}</w:t>
            </w:r>
          </w:p>
          <w:p w14:paraId="42C328DB" w14:textId="77777777" w:rsidR="00C636C5" w:rsidRDefault="00C636C5" w:rsidP="00C636C5">
            <w:pPr>
              <w:rPr>
                <w:sz w:val="20"/>
                <w:szCs w:val="20"/>
              </w:rPr>
            </w:pPr>
          </w:p>
        </w:tc>
      </w:tr>
    </w:tbl>
    <w:p w14:paraId="6160BCAC" w14:textId="77777777" w:rsidR="00C636C5" w:rsidRPr="00C636C5" w:rsidRDefault="00C636C5" w:rsidP="00233CA3">
      <w:pPr>
        <w:pStyle w:val="a0"/>
        <w:numPr>
          <w:ilvl w:val="0"/>
          <w:numId w:val="13"/>
        </w:numPr>
        <w:spacing w:line="260" w:lineRule="exact"/>
        <w:rPr>
          <w:rFonts w:ascii="Arial" w:hAnsi="Arial" w:cs="Arial"/>
          <w:b/>
          <w:bCs/>
          <w:sz w:val="20"/>
          <w:szCs w:val="20"/>
        </w:rPr>
      </w:pPr>
      <w:bookmarkStart w:id="15" w:name="_Hlk71366873"/>
    </w:p>
    <w:p w14:paraId="04D16606" w14:textId="1D45EB50" w:rsidR="00C636C5" w:rsidRDefault="00C636C5" w:rsidP="00E83495">
      <w:pPr>
        <w:pStyle w:val="a0"/>
        <w:numPr>
          <w:ilvl w:val="0"/>
          <w:numId w:val="36"/>
        </w:numPr>
        <w:spacing w:line="260" w:lineRule="exact"/>
        <w:rPr>
          <w:rFonts w:eastAsiaTheme="minorEastAsia"/>
          <w:b/>
          <w:i/>
          <w:sz w:val="20"/>
          <w:szCs w:val="20"/>
        </w:rPr>
      </w:pPr>
      <w:r>
        <w:rPr>
          <w:rFonts w:eastAsiaTheme="minorEastAsia"/>
          <w:b/>
          <w:i/>
          <w:sz w:val="20"/>
          <w:szCs w:val="20"/>
        </w:rPr>
        <w:t>E</w:t>
      </w:r>
      <w:r w:rsidRPr="00C636C5">
        <w:rPr>
          <w:rFonts w:eastAsiaTheme="minorEastAsia"/>
          <w:b/>
          <w:i/>
          <w:sz w:val="20"/>
          <w:szCs w:val="20"/>
        </w:rPr>
        <w:t xml:space="preserve">xpected </w:t>
      </w:r>
      <w:r w:rsidR="00D5663C">
        <w:rPr>
          <w:rFonts w:eastAsiaTheme="minorEastAsia"/>
          <w:b/>
          <w:i/>
          <w:sz w:val="20"/>
          <w:szCs w:val="20"/>
        </w:rPr>
        <w:t>DL-</w:t>
      </w:r>
      <w:proofErr w:type="spellStart"/>
      <w:r w:rsidRPr="00C636C5">
        <w:rPr>
          <w:rFonts w:eastAsiaTheme="minorEastAsia"/>
          <w:b/>
          <w:i/>
          <w:sz w:val="20"/>
          <w:szCs w:val="20"/>
        </w:rPr>
        <w:t>AoD</w:t>
      </w:r>
      <w:proofErr w:type="spellEnd"/>
      <w:r w:rsidRPr="00C636C5">
        <w:rPr>
          <w:rFonts w:eastAsiaTheme="minorEastAsia"/>
          <w:b/>
          <w:i/>
          <w:sz w:val="20"/>
          <w:szCs w:val="20"/>
        </w:rPr>
        <w:t xml:space="preserve"> is provided to the UE for each TRP.</w:t>
      </w:r>
    </w:p>
    <w:bookmarkEnd w:id="15"/>
    <w:p w14:paraId="7BE1E41D" w14:textId="7ACCAF33" w:rsidR="008610C3" w:rsidRDefault="008610C3" w:rsidP="008610C3">
      <w:pPr>
        <w:pStyle w:val="1"/>
        <w:rPr>
          <w:szCs w:val="26"/>
        </w:rPr>
      </w:pPr>
      <w:proofErr w:type="spellStart"/>
      <w:r>
        <w:t>A</w:t>
      </w:r>
      <w:r>
        <w:rPr>
          <w:rFonts w:hint="eastAsia"/>
        </w:rPr>
        <w:t>o</w:t>
      </w:r>
      <w:r>
        <w:t>D</w:t>
      </w:r>
      <w:proofErr w:type="spellEnd"/>
      <w:r>
        <w:t xml:space="preserve"> </w:t>
      </w:r>
      <w:r>
        <w:rPr>
          <w:rFonts w:hint="eastAsia"/>
        </w:rPr>
        <w:t>enhancement</w:t>
      </w:r>
      <w:r>
        <w:t xml:space="preserve"> </w:t>
      </w:r>
      <w:r>
        <w:rPr>
          <w:rFonts w:hint="eastAsia"/>
        </w:rPr>
        <w:t>with</w:t>
      </w:r>
      <w:r>
        <w:t xml:space="preserve"> </w:t>
      </w:r>
      <w:r w:rsidR="006C565C">
        <w:rPr>
          <w:szCs w:val="26"/>
        </w:rPr>
        <w:t>PRS resource selection</w:t>
      </w:r>
    </w:p>
    <w:tbl>
      <w:tblPr>
        <w:tblStyle w:val="af2"/>
        <w:tblW w:w="0" w:type="auto"/>
        <w:tblLook w:val="04A0" w:firstRow="1" w:lastRow="0" w:firstColumn="1" w:lastColumn="0" w:noHBand="0" w:noVBand="1"/>
      </w:tblPr>
      <w:tblGrid>
        <w:gridCol w:w="9060"/>
      </w:tblGrid>
      <w:tr w:rsidR="008610C3" w14:paraId="2A1BAEED" w14:textId="77777777" w:rsidTr="008610C3">
        <w:tc>
          <w:tcPr>
            <w:tcW w:w="9060" w:type="dxa"/>
          </w:tcPr>
          <w:p w14:paraId="5A4C64B7" w14:textId="77777777" w:rsidR="008610C3" w:rsidRPr="0098282E" w:rsidRDefault="008610C3" w:rsidP="008610C3">
            <w:pPr>
              <w:rPr>
                <w:sz w:val="20"/>
                <w:szCs w:val="20"/>
              </w:rPr>
            </w:pPr>
            <w:r w:rsidRPr="0098282E">
              <w:rPr>
                <w:sz w:val="20"/>
                <w:szCs w:val="20"/>
                <w:highlight w:val="green"/>
              </w:rPr>
              <w:t>Agreement:</w:t>
            </w:r>
          </w:p>
          <w:p w14:paraId="3FC0B3DF" w14:textId="77777777" w:rsidR="008610C3" w:rsidRPr="0098282E" w:rsidRDefault="008610C3" w:rsidP="008610C3">
            <w:pPr>
              <w:rPr>
                <w:sz w:val="20"/>
                <w:szCs w:val="20"/>
              </w:rPr>
            </w:pPr>
            <w:r w:rsidRPr="0098282E">
              <w:rPr>
                <w:sz w:val="20"/>
                <w:szCs w:val="20"/>
              </w:rPr>
              <w:t>S</w:t>
            </w:r>
            <w:r w:rsidRPr="0098282E">
              <w:rPr>
                <w:rFonts w:eastAsia="Batang" w:hint="eastAsia"/>
                <w:sz w:val="20"/>
                <w:szCs w:val="20"/>
              </w:rPr>
              <w:t>upport</w:t>
            </w:r>
            <w:r w:rsidRPr="0098282E">
              <w:rPr>
                <w:sz w:val="20"/>
                <w:szCs w:val="20"/>
              </w:rPr>
              <w:t xml:space="preserve"> the following enhancements under UE capability </w:t>
            </w:r>
            <w:r w:rsidRPr="0098282E">
              <w:rPr>
                <w:rFonts w:eastAsia="Batang" w:hint="eastAsia"/>
                <w:sz w:val="20"/>
                <w:szCs w:val="20"/>
              </w:rPr>
              <w:t>for</w:t>
            </w:r>
            <w:r w:rsidRPr="0098282E">
              <w:rPr>
                <w:sz w:val="20"/>
                <w:szCs w:val="20"/>
              </w:rPr>
              <w:t xml:space="preserve"> both UE-B and UE-A DL-AOD positioning method </w:t>
            </w:r>
          </w:p>
          <w:p w14:paraId="5EC1415C" w14:textId="77777777" w:rsidR="008610C3" w:rsidRPr="0098282E" w:rsidRDefault="008610C3" w:rsidP="00233CA3">
            <w:pPr>
              <w:numPr>
                <w:ilvl w:val="0"/>
                <w:numId w:val="25"/>
              </w:numPr>
              <w:rPr>
                <w:sz w:val="20"/>
                <w:szCs w:val="20"/>
              </w:rPr>
            </w:pPr>
            <w:r w:rsidRPr="0098282E">
              <w:rPr>
                <w:sz w:val="20"/>
                <w:szCs w:val="20"/>
              </w:rPr>
              <w:t xml:space="preserve">Enhancing the signaling to UE for the purpose of PRS resource(s) measurement and (for UE-A) report </w:t>
            </w:r>
          </w:p>
          <w:p w14:paraId="36F54DF9" w14:textId="77777777" w:rsidR="008610C3" w:rsidRPr="0098282E" w:rsidRDefault="008610C3" w:rsidP="00233CA3">
            <w:pPr>
              <w:numPr>
                <w:ilvl w:val="1"/>
                <w:numId w:val="25"/>
              </w:numPr>
              <w:rPr>
                <w:sz w:val="20"/>
                <w:szCs w:val="20"/>
              </w:rPr>
            </w:pPr>
            <w:r w:rsidRPr="0098282E">
              <w:rPr>
                <w:sz w:val="20"/>
                <w:szCs w:val="20"/>
              </w:rPr>
              <w:t>FFS: The detailed signaling (</w:t>
            </w:r>
            <w:proofErr w:type="spellStart"/>
            <w:r w:rsidRPr="0098282E">
              <w:rPr>
                <w:sz w:val="20"/>
                <w:szCs w:val="20"/>
              </w:rPr>
              <w:t>e.g</w:t>
            </w:r>
            <w:proofErr w:type="spellEnd"/>
            <w:r w:rsidRPr="0098282E">
              <w:rPr>
                <w:sz w:val="20"/>
                <w:szCs w:val="20"/>
              </w:rPr>
              <w:t>, the boresight direction for UE-A DL-</w:t>
            </w:r>
            <w:proofErr w:type="spellStart"/>
            <w:r w:rsidRPr="0098282E">
              <w:rPr>
                <w:sz w:val="20"/>
                <w:szCs w:val="20"/>
              </w:rPr>
              <w:t>AoD</w:t>
            </w:r>
            <w:proofErr w:type="spellEnd"/>
            <w:r w:rsidRPr="0098282E">
              <w:rPr>
                <w:sz w:val="20"/>
                <w:szCs w:val="20"/>
              </w:rPr>
              <w:t>, further spatial information of PRS resources, processing prioritization of PRS resources)</w:t>
            </w:r>
          </w:p>
          <w:p w14:paraId="7BBD2457" w14:textId="77777777" w:rsidR="008610C3" w:rsidRPr="0098282E" w:rsidRDefault="008610C3" w:rsidP="00233CA3">
            <w:pPr>
              <w:numPr>
                <w:ilvl w:val="0"/>
                <w:numId w:val="25"/>
              </w:numPr>
              <w:rPr>
                <w:sz w:val="20"/>
                <w:szCs w:val="20"/>
              </w:rPr>
            </w:pPr>
            <w:r w:rsidRPr="0098282E">
              <w:rPr>
                <w:sz w:val="20"/>
                <w:szCs w:val="20"/>
              </w:rPr>
              <w:t>FFS: The following options</w:t>
            </w:r>
          </w:p>
          <w:p w14:paraId="22282A79" w14:textId="77777777" w:rsidR="008610C3" w:rsidRPr="0098282E" w:rsidRDefault="008610C3" w:rsidP="00233CA3">
            <w:pPr>
              <w:numPr>
                <w:ilvl w:val="1"/>
                <w:numId w:val="25"/>
              </w:numPr>
              <w:rPr>
                <w:sz w:val="20"/>
                <w:szCs w:val="20"/>
              </w:rPr>
            </w:pPr>
            <w:r w:rsidRPr="0098282E">
              <w:rPr>
                <w:sz w:val="20"/>
                <w:szCs w:val="20"/>
              </w:rPr>
              <w:t xml:space="preserve">Option 1: Enhancing the reporting to include the measurements of adjacent beams PRS resources that related with each other indicated by the assistance data.    </w:t>
            </w:r>
          </w:p>
          <w:p w14:paraId="79F22A03" w14:textId="77777777" w:rsidR="008610C3" w:rsidRPr="0098282E" w:rsidRDefault="008610C3" w:rsidP="00233CA3">
            <w:pPr>
              <w:numPr>
                <w:ilvl w:val="1"/>
                <w:numId w:val="25"/>
              </w:numPr>
              <w:rPr>
                <w:sz w:val="20"/>
                <w:szCs w:val="20"/>
              </w:rPr>
            </w:pPr>
            <w:r w:rsidRPr="0098282E">
              <w:rPr>
                <w:sz w:val="20"/>
                <w:szCs w:val="20"/>
              </w:rPr>
              <w:t xml:space="preserve">Option 2: UE can be requested to measure and report on specific PRS resources  </w:t>
            </w:r>
          </w:p>
          <w:p w14:paraId="74A647C1" w14:textId="77777777" w:rsidR="008610C3" w:rsidRDefault="008610C3" w:rsidP="008610C3">
            <w:pPr>
              <w:pStyle w:val="a0"/>
              <w:rPr>
                <w:rFonts w:eastAsiaTheme="minorEastAsia"/>
              </w:rPr>
            </w:pPr>
          </w:p>
        </w:tc>
      </w:tr>
    </w:tbl>
    <w:p w14:paraId="782AB1DF" w14:textId="4470D7D5" w:rsidR="00BE42EB" w:rsidRDefault="00BE42EB" w:rsidP="008610C3">
      <w:pPr>
        <w:pStyle w:val="a0"/>
        <w:rPr>
          <w:rFonts w:eastAsiaTheme="minorEastAsia"/>
          <w:b/>
          <w:bCs/>
          <w:u w:val="single"/>
        </w:rPr>
      </w:pPr>
      <w:r w:rsidRPr="00BE42EB">
        <w:rPr>
          <w:rFonts w:eastAsiaTheme="minorEastAsia"/>
          <w:b/>
          <w:bCs/>
          <w:u w:val="single"/>
        </w:rPr>
        <w:t xml:space="preserve">The </w:t>
      </w:r>
      <w:r>
        <w:rPr>
          <w:rFonts w:eastAsiaTheme="minorEastAsia"/>
          <w:b/>
          <w:bCs/>
          <w:u w:val="single"/>
        </w:rPr>
        <w:t>ben</w:t>
      </w:r>
      <w:r w:rsidR="008F4AAD">
        <w:rPr>
          <w:rFonts w:eastAsiaTheme="minorEastAsia"/>
          <w:b/>
          <w:bCs/>
          <w:u w:val="single"/>
        </w:rPr>
        <w:t>e</w:t>
      </w:r>
      <w:r>
        <w:rPr>
          <w:rFonts w:eastAsiaTheme="minorEastAsia"/>
          <w:b/>
          <w:bCs/>
          <w:u w:val="single"/>
        </w:rPr>
        <w:t>ficial case</w:t>
      </w:r>
      <w:r w:rsidR="008F4AAD">
        <w:rPr>
          <w:rFonts w:eastAsiaTheme="minorEastAsia"/>
          <w:b/>
          <w:bCs/>
          <w:u w:val="single"/>
        </w:rPr>
        <w:t>s</w:t>
      </w:r>
      <w:r>
        <w:rPr>
          <w:rFonts w:eastAsiaTheme="minorEastAsia"/>
          <w:b/>
          <w:bCs/>
          <w:u w:val="single"/>
        </w:rPr>
        <w:t xml:space="preserve"> of PRS resource selection</w:t>
      </w:r>
    </w:p>
    <w:p w14:paraId="0F0F3AD0" w14:textId="028AC12A" w:rsidR="00D4330E" w:rsidRPr="0098282E" w:rsidRDefault="00D4330E" w:rsidP="00814E4B">
      <w:pPr>
        <w:pStyle w:val="a0"/>
        <w:spacing w:line="260" w:lineRule="exact"/>
        <w:rPr>
          <w:rFonts w:eastAsiaTheme="minorEastAsia"/>
          <w:sz w:val="20"/>
          <w:szCs w:val="20"/>
        </w:rPr>
      </w:pPr>
      <w:r w:rsidRPr="0098282E">
        <w:rPr>
          <w:rFonts w:eastAsiaTheme="minorEastAsia"/>
          <w:sz w:val="20"/>
          <w:szCs w:val="20"/>
        </w:rPr>
        <w:lastRenderedPageBreak/>
        <w:t>I</w:t>
      </w:r>
      <w:r w:rsidRPr="0098282E">
        <w:rPr>
          <w:rFonts w:eastAsiaTheme="minorEastAsia" w:hint="eastAsia"/>
          <w:sz w:val="20"/>
          <w:szCs w:val="20"/>
        </w:rPr>
        <w:t>n</w:t>
      </w:r>
      <w:r w:rsidRPr="0098282E">
        <w:rPr>
          <w:rFonts w:eastAsiaTheme="minorEastAsia"/>
          <w:sz w:val="20"/>
          <w:szCs w:val="20"/>
        </w:rPr>
        <w:t xml:space="preserve"> </w:t>
      </w:r>
      <w:r w:rsidR="006D7014" w:rsidRPr="0098282E">
        <w:rPr>
          <w:rFonts w:eastAsiaTheme="minorEastAsia"/>
          <w:sz w:val="20"/>
          <w:szCs w:val="20"/>
        </w:rPr>
        <w:t xml:space="preserve">RAN1#104b-e meeting, some companies </w:t>
      </w:r>
      <w:r w:rsidR="000D79BA" w:rsidRPr="0098282E">
        <w:rPr>
          <w:rFonts w:eastAsiaTheme="minorEastAsia"/>
          <w:sz w:val="20"/>
          <w:szCs w:val="20"/>
        </w:rPr>
        <w:t xml:space="preserve">concern the benefits when </w:t>
      </w:r>
      <w:r w:rsidR="006C565C">
        <w:rPr>
          <w:rFonts w:eastAsiaTheme="minorEastAsia"/>
          <w:sz w:val="20"/>
          <w:szCs w:val="20"/>
        </w:rPr>
        <w:t xml:space="preserve">the </w:t>
      </w:r>
      <w:r w:rsidR="000D79BA" w:rsidRPr="0098282E">
        <w:rPr>
          <w:rFonts w:eastAsia="等线" w:hint="eastAsia"/>
          <w:sz w:val="20"/>
          <w:szCs w:val="20"/>
        </w:rPr>
        <w:t>LOS link is blocked.</w:t>
      </w:r>
      <w:r w:rsidR="006D7014" w:rsidRPr="0098282E">
        <w:rPr>
          <w:rFonts w:eastAsiaTheme="minorEastAsia"/>
          <w:sz w:val="20"/>
          <w:szCs w:val="20"/>
        </w:rPr>
        <w:t xml:space="preserve"> </w:t>
      </w:r>
      <w:r w:rsidR="000D79BA" w:rsidRPr="0098282E">
        <w:rPr>
          <w:rFonts w:eastAsiaTheme="minorEastAsia"/>
          <w:sz w:val="20"/>
          <w:szCs w:val="20"/>
        </w:rPr>
        <w:t xml:space="preserve">We </w:t>
      </w:r>
      <w:r w:rsidR="006D1D2C" w:rsidRPr="0098282E">
        <w:rPr>
          <w:rFonts w:eastAsiaTheme="minorEastAsia"/>
          <w:sz w:val="20"/>
          <w:szCs w:val="20"/>
        </w:rPr>
        <w:t xml:space="preserve">have shown the performance improvement in </w:t>
      </w:r>
      <w:r w:rsidR="008F4AAD" w:rsidRPr="0098282E">
        <w:rPr>
          <w:rFonts w:eastAsiaTheme="minorEastAsia"/>
          <w:sz w:val="20"/>
          <w:szCs w:val="20"/>
        </w:rPr>
        <w:t xml:space="preserve">the </w:t>
      </w:r>
      <w:r w:rsidR="006D1D2C" w:rsidRPr="0098282E">
        <w:rPr>
          <w:rFonts w:eastAsiaTheme="minorEastAsia"/>
          <w:sz w:val="20"/>
          <w:szCs w:val="20"/>
        </w:rPr>
        <w:t>p</w:t>
      </w:r>
      <w:r w:rsidR="008F4AAD" w:rsidRPr="0098282E">
        <w:rPr>
          <w:rFonts w:eastAsiaTheme="minorEastAsia"/>
          <w:sz w:val="20"/>
          <w:szCs w:val="20"/>
        </w:rPr>
        <w:t>re</w:t>
      </w:r>
      <w:r w:rsidR="006D1D2C" w:rsidRPr="0098282E">
        <w:rPr>
          <w:rFonts w:eastAsiaTheme="minorEastAsia"/>
          <w:sz w:val="20"/>
          <w:szCs w:val="20"/>
        </w:rPr>
        <w:t xml:space="preserve">vious </w:t>
      </w:r>
      <w:r w:rsidR="00B61B36">
        <w:rPr>
          <w:rFonts w:eastAsiaTheme="minorEastAsia"/>
          <w:sz w:val="20"/>
          <w:szCs w:val="20"/>
        </w:rPr>
        <w:t>contribution</w:t>
      </w:r>
      <w:r w:rsidR="00B61B36" w:rsidRPr="006C565C">
        <w:rPr>
          <w:rFonts w:eastAsiaTheme="minorEastAsia"/>
          <w:sz w:val="20"/>
          <w:szCs w:val="20"/>
        </w:rPr>
        <w:t xml:space="preserve"> </w:t>
      </w:r>
      <w:r w:rsidR="006D1D2C" w:rsidRPr="006C565C">
        <w:rPr>
          <w:rFonts w:eastAsiaTheme="minorEastAsia"/>
          <w:sz w:val="20"/>
          <w:szCs w:val="20"/>
        </w:rPr>
        <w:t>[</w:t>
      </w:r>
      <w:r w:rsidR="006C565C" w:rsidRPr="006C565C">
        <w:rPr>
          <w:rFonts w:eastAsiaTheme="minorEastAsia"/>
          <w:sz w:val="20"/>
          <w:szCs w:val="20"/>
        </w:rPr>
        <w:t>4</w:t>
      </w:r>
      <w:r w:rsidR="006D1D2C" w:rsidRPr="006C565C">
        <w:rPr>
          <w:rFonts w:eastAsiaTheme="minorEastAsia"/>
          <w:sz w:val="20"/>
          <w:szCs w:val="20"/>
        </w:rPr>
        <w:t>]</w:t>
      </w:r>
      <w:r w:rsidR="00B61B36">
        <w:rPr>
          <w:rFonts w:eastAsiaTheme="minorEastAsia"/>
          <w:sz w:val="20"/>
          <w:szCs w:val="20"/>
        </w:rPr>
        <w:t>.</w:t>
      </w:r>
      <w:r w:rsidR="006D1D2C" w:rsidRPr="006C565C">
        <w:rPr>
          <w:rFonts w:eastAsiaTheme="minorEastAsia"/>
          <w:sz w:val="20"/>
          <w:szCs w:val="20"/>
        </w:rPr>
        <w:t xml:space="preserve"> </w:t>
      </w:r>
      <w:r w:rsidR="00B61B36">
        <w:rPr>
          <w:rFonts w:eastAsiaTheme="minorEastAsia"/>
          <w:sz w:val="20"/>
          <w:szCs w:val="20"/>
        </w:rPr>
        <w:t>I</w:t>
      </w:r>
      <w:r w:rsidR="006D1D2C" w:rsidRPr="006C565C">
        <w:rPr>
          <w:rFonts w:eastAsiaTheme="minorEastAsia"/>
          <w:sz w:val="20"/>
          <w:szCs w:val="20"/>
        </w:rPr>
        <w:t>n t</w:t>
      </w:r>
      <w:r w:rsidR="006D1D2C" w:rsidRPr="0098282E">
        <w:rPr>
          <w:rFonts w:eastAsiaTheme="minorEastAsia"/>
          <w:sz w:val="20"/>
          <w:szCs w:val="20"/>
        </w:rPr>
        <w:t xml:space="preserve">his section, we </w:t>
      </w:r>
      <w:r w:rsidR="000D79BA" w:rsidRPr="0098282E">
        <w:rPr>
          <w:rFonts w:eastAsiaTheme="minorEastAsia"/>
          <w:sz w:val="20"/>
          <w:szCs w:val="20"/>
        </w:rPr>
        <w:t xml:space="preserve">would like to </w:t>
      </w:r>
      <w:r w:rsidR="008F4AAD" w:rsidRPr="0098282E">
        <w:rPr>
          <w:rFonts w:eastAsiaTheme="minorEastAsia"/>
          <w:sz w:val="20"/>
          <w:szCs w:val="20"/>
        </w:rPr>
        <w:t xml:space="preserve">further </w:t>
      </w:r>
      <w:r w:rsidR="000D79BA" w:rsidRPr="0098282E">
        <w:rPr>
          <w:rFonts w:eastAsiaTheme="minorEastAsia"/>
          <w:sz w:val="20"/>
          <w:szCs w:val="20"/>
        </w:rPr>
        <w:t>clarify the benefi</w:t>
      </w:r>
      <w:r w:rsidR="008F4AAD" w:rsidRPr="0098282E">
        <w:rPr>
          <w:rFonts w:eastAsiaTheme="minorEastAsia"/>
          <w:sz w:val="20"/>
          <w:szCs w:val="20"/>
        </w:rPr>
        <w:t>cial</w:t>
      </w:r>
      <w:r w:rsidR="000D79BA" w:rsidRPr="0098282E">
        <w:rPr>
          <w:rFonts w:eastAsiaTheme="minorEastAsia"/>
          <w:sz w:val="20"/>
          <w:szCs w:val="20"/>
        </w:rPr>
        <w:t xml:space="preserve"> </w:t>
      </w:r>
      <w:r w:rsidR="008F4AAD" w:rsidRPr="0098282E">
        <w:rPr>
          <w:rFonts w:eastAsiaTheme="minorEastAsia"/>
          <w:sz w:val="20"/>
          <w:szCs w:val="20"/>
        </w:rPr>
        <w:t>cases of PRS resource selection.</w:t>
      </w:r>
    </w:p>
    <w:p w14:paraId="0F6C8E48" w14:textId="5B25B83A" w:rsidR="0098282E" w:rsidRPr="0098282E" w:rsidRDefault="008F4AAD" w:rsidP="00814E4B">
      <w:pPr>
        <w:spacing w:line="260" w:lineRule="exact"/>
        <w:jc w:val="both"/>
        <w:rPr>
          <w:sz w:val="20"/>
          <w:szCs w:val="20"/>
        </w:rPr>
      </w:pPr>
      <w:r w:rsidRPr="0098282E">
        <w:rPr>
          <w:rFonts w:eastAsiaTheme="minorEastAsia" w:hint="eastAsia"/>
          <w:sz w:val="20"/>
          <w:szCs w:val="20"/>
        </w:rPr>
        <w:t>I</w:t>
      </w:r>
      <w:r w:rsidRPr="0098282E">
        <w:rPr>
          <w:rFonts w:eastAsiaTheme="minorEastAsia"/>
          <w:sz w:val="20"/>
          <w:szCs w:val="20"/>
        </w:rPr>
        <w:t xml:space="preserve">n our view, we can divide </w:t>
      </w:r>
      <w:r w:rsidR="006C565C">
        <w:rPr>
          <w:rFonts w:eastAsiaTheme="minorEastAsia"/>
          <w:sz w:val="20"/>
          <w:szCs w:val="20"/>
        </w:rPr>
        <w:t xml:space="preserve">the LOS case </w:t>
      </w:r>
      <w:r w:rsidRPr="0098282E">
        <w:rPr>
          <w:rFonts w:eastAsiaTheme="minorEastAsia"/>
          <w:sz w:val="20"/>
          <w:szCs w:val="20"/>
        </w:rPr>
        <w:t>into the following 3 cases based on LOS path RSRP</w:t>
      </w:r>
      <w:r w:rsidR="001C78D6">
        <w:rPr>
          <w:rFonts w:eastAsiaTheme="minorEastAsia"/>
          <w:sz w:val="20"/>
          <w:szCs w:val="20"/>
        </w:rPr>
        <w:t xml:space="preserve"> </w:t>
      </w:r>
      <w:r w:rsidR="001C78D6">
        <w:rPr>
          <w:sz w:val="20"/>
          <w:szCs w:val="20"/>
        </w:rPr>
        <w:t xml:space="preserve">as </w:t>
      </w:r>
      <w:r w:rsidR="001C78D6">
        <w:rPr>
          <w:rFonts w:hint="eastAsia"/>
          <w:sz w:val="20"/>
          <w:szCs w:val="20"/>
        </w:rPr>
        <w:t>in</w:t>
      </w:r>
      <w:r w:rsidR="001C78D6">
        <w:rPr>
          <w:sz w:val="20"/>
          <w:szCs w:val="20"/>
        </w:rPr>
        <w:t xml:space="preserve"> Figure </w:t>
      </w:r>
      <w:r w:rsidR="0019291E">
        <w:rPr>
          <w:sz w:val="20"/>
          <w:szCs w:val="20"/>
        </w:rPr>
        <w:t>4</w:t>
      </w:r>
      <w:r w:rsidR="0098282E" w:rsidRPr="0098282E">
        <w:rPr>
          <w:rFonts w:eastAsiaTheme="minorEastAsia"/>
          <w:sz w:val="20"/>
          <w:szCs w:val="20"/>
        </w:rPr>
        <w:t xml:space="preserve">, and we would like to note the following thresholds </w:t>
      </w:r>
      <w:r w:rsidR="0098282E" w:rsidRPr="0098282E">
        <w:rPr>
          <w:sz w:val="20"/>
          <w:szCs w:val="20"/>
        </w:rPr>
        <w:t xml:space="preserve">are only used for explaining the use cases. </w:t>
      </w:r>
    </w:p>
    <w:p w14:paraId="23526B64" w14:textId="477A89AD" w:rsidR="00BE42EB" w:rsidRPr="0098282E" w:rsidRDefault="00AD0F41" w:rsidP="00814E4B">
      <w:pPr>
        <w:pStyle w:val="a0"/>
        <w:numPr>
          <w:ilvl w:val="0"/>
          <w:numId w:val="39"/>
        </w:numPr>
        <w:spacing w:line="260" w:lineRule="exact"/>
        <w:rPr>
          <w:rFonts w:eastAsiaTheme="minorEastAsia"/>
          <w:sz w:val="20"/>
          <w:szCs w:val="20"/>
        </w:rPr>
      </w:pPr>
      <w:r w:rsidRPr="0098282E">
        <w:rPr>
          <w:rFonts w:eastAsiaTheme="minorEastAsia"/>
          <w:sz w:val="20"/>
          <w:szCs w:val="20"/>
        </w:rPr>
        <w:t>Case 1</w:t>
      </w:r>
      <w:r w:rsidR="004E7F01" w:rsidRPr="0098282E">
        <w:rPr>
          <w:rFonts w:eastAsiaTheme="minorEastAsia"/>
          <w:sz w:val="20"/>
          <w:szCs w:val="20"/>
        </w:rPr>
        <w:t xml:space="preserve">   </w:t>
      </w:r>
      <m:oMath>
        <m:r>
          <w:rPr>
            <w:rFonts w:ascii="Cambria Math" w:eastAsiaTheme="minorEastAsia" w:hAnsi="Cambria Math"/>
            <w:sz w:val="20"/>
            <w:szCs w:val="20"/>
          </w:rPr>
          <m:t>(LOS pat</m:t>
        </m:r>
        <m:r>
          <w:rPr>
            <w:rFonts w:ascii="Cambria Math" w:hAnsi="Cambria Math"/>
            <w:sz w:val="20"/>
            <w:szCs w:val="20"/>
          </w:rPr>
          <m:t>h</m:t>
        </m:r>
        <m:r>
          <w:rPr>
            <w:rFonts w:ascii="Cambria Math" w:eastAsia="微软雅黑" w:hAnsi="Cambria Math"/>
            <w:sz w:val="20"/>
            <w:szCs w:val="20"/>
          </w:rPr>
          <m:t>-</m:t>
        </m:r>
        <m:r>
          <w:rPr>
            <w:rFonts w:ascii="Cambria Math" w:eastAsiaTheme="minorEastAsia" w:hAnsi="Cambria Math"/>
            <w:sz w:val="20"/>
            <w:szCs w:val="20"/>
          </w:rPr>
          <m:t>RSRP)/(PRS-RSRP)&gt;T</m:t>
        </m:r>
        <m:r>
          <w:rPr>
            <w:rFonts w:ascii="Cambria Math" w:hAnsi="Cambria Math"/>
            <w:sz w:val="20"/>
            <w:szCs w:val="20"/>
          </w:rPr>
          <m:t>h</m:t>
        </m:r>
        <m:r>
          <w:rPr>
            <w:rFonts w:ascii="Cambria Math" w:eastAsiaTheme="minorEastAsia" w:hAnsi="Cambria Math"/>
            <w:sz w:val="20"/>
            <w:szCs w:val="20"/>
          </w:rPr>
          <m:t>res</m:t>
        </m:r>
        <m:r>
          <w:rPr>
            <w:rFonts w:ascii="Cambria Math" w:hAnsi="Cambria Math"/>
            <w:sz w:val="20"/>
            <w:szCs w:val="20"/>
          </w:rPr>
          <m:t>h</m:t>
        </m:r>
        <m:r>
          <w:rPr>
            <w:rFonts w:ascii="Cambria Math" w:eastAsiaTheme="minorEastAsia" w:hAnsi="Cambria Math"/>
            <w:sz w:val="20"/>
            <w:szCs w:val="20"/>
          </w:rPr>
          <m:t>old 1</m:t>
        </m:r>
      </m:oMath>
      <w:r w:rsidR="00492D3C" w:rsidRPr="0098282E">
        <w:rPr>
          <w:rFonts w:eastAsiaTheme="minorEastAsia"/>
          <w:sz w:val="20"/>
          <w:szCs w:val="20"/>
        </w:rPr>
        <w:t xml:space="preserve">, </w:t>
      </w:r>
      <w:r w:rsidR="008F4AAD" w:rsidRPr="0098282E">
        <w:rPr>
          <w:rFonts w:eastAsiaTheme="minorEastAsia"/>
          <w:sz w:val="20"/>
          <w:szCs w:val="20"/>
        </w:rPr>
        <w:t xml:space="preserve">in this case, the LOS is the main component of </w:t>
      </w:r>
      <w:r w:rsidR="00492D3C" w:rsidRPr="0098282E">
        <w:rPr>
          <w:rFonts w:eastAsiaTheme="minorEastAsia"/>
          <w:sz w:val="20"/>
          <w:szCs w:val="20"/>
        </w:rPr>
        <w:t>t</w:t>
      </w:r>
      <w:r w:rsidRPr="0098282E">
        <w:rPr>
          <w:rFonts w:eastAsiaTheme="minorEastAsia"/>
          <w:sz w:val="20"/>
          <w:szCs w:val="20"/>
        </w:rPr>
        <w:t xml:space="preserve">he </w:t>
      </w:r>
      <w:r w:rsidR="008F4AAD" w:rsidRPr="0098282E">
        <w:rPr>
          <w:rFonts w:eastAsiaTheme="minorEastAsia"/>
          <w:sz w:val="20"/>
          <w:szCs w:val="20"/>
        </w:rPr>
        <w:t xml:space="preserve">DL PRS-RSRP, the strongest beam is the </w:t>
      </w:r>
      <w:r w:rsidR="0098282E" w:rsidRPr="0098282E">
        <w:rPr>
          <w:rFonts w:eastAsiaTheme="minorEastAsia"/>
          <w:sz w:val="20"/>
          <w:szCs w:val="20"/>
        </w:rPr>
        <w:t xml:space="preserve">yellow </w:t>
      </w:r>
      <w:r w:rsidR="008F4AAD" w:rsidRPr="0098282E">
        <w:rPr>
          <w:rFonts w:eastAsiaTheme="minorEastAsia"/>
          <w:sz w:val="20"/>
          <w:szCs w:val="20"/>
        </w:rPr>
        <w:t xml:space="preserve">beam that corresponds to the LOS path direction and </w:t>
      </w:r>
      <w:r w:rsidR="0098282E" w:rsidRPr="0098282E">
        <w:rPr>
          <w:rFonts w:eastAsiaTheme="minorEastAsia"/>
          <w:sz w:val="20"/>
          <w:szCs w:val="20"/>
        </w:rPr>
        <w:t xml:space="preserve">the second </w:t>
      </w:r>
      <w:r w:rsidR="008F4AAD" w:rsidRPr="0098282E">
        <w:rPr>
          <w:rFonts w:eastAsiaTheme="minorEastAsia"/>
          <w:sz w:val="20"/>
          <w:szCs w:val="20"/>
        </w:rPr>
        <w:t>strongest beam</w:t>
      </w:r>
      <w:r w:rsidR="0098282E" w:rsidRPr="0098282E">
        <w:rPr>
          <w:rFonts w:eastAsiaTheme="minorEastAsia"/>
          <w:sz w:val="20"/>
          <w:szCs w:val="20"/>
        </w:rPr>
        <w:t>(s) are the adjacent beam(s) of LOS path direction beam</w:t>
      </w:r>
    </w:p>
    <w:p w14:paraId="2CECF020" w14:textId="0540A00D" w:rsidR="004E7F01" w:rsidRPr="0098282E" w:rsidRDefault="00AD0F41" w:rsidP="00814E4B">
      <w:pPr>
        <w:pStyle w:val="a0"/>
        <w:numPr>
          <w:ilvl w:val="0"/>
          <w:numId w:val="39"/>
        </w:numPr>
        <w:spacing w:line="260" w:lineRule="exact"/>
        <w:rPr>
          <w:rFonts w:eastAsiaTheme="minorEastAsia"/>
          <w:sz w:val="20"/>
          <w:szCs w:val="20"/>
        </w:rPr>
      </w:pPr>
      <w:r w:rsidRPr="0098282E">
        <w:rPr>
          <w:rFonts w:eastAsiaTheme="minorEastAsia"/>
          <w:sz w:val="20"/>
          <w:szCs w:val="20"/>
        </w:rPr>
        <w:t>Case 2</w:t>
      </w:r>
      <w:r w:rsidR="004E7F01" w:rsidRPr="0098282E">
        <w:rPr>
          <w:rFonts w:eastAsiaTheme="minorEastAsia"/>
          <w:sz w:val="20"/>
          <w:szCs w:val="20"/>
        </w:rPr>
        <w:t xml:space="preserve"> </w:t>
      </w:r>
      <w:r w:rsidRPr="0098282E">
        <w:rPr>
          <w:rFonts w:eastAsiaTheme="minorEastAsia"/>
          <w:sz w:val="20"/>
          <w:szCs w:val="20"/>
        </w:rPr>
        <w:t xml:space="preserve"> </w:t>
      </w:r>
      <w:r w:rsidR="00492D3C" w:rsidRPr="0098282E">
        <w:rPr>
          <w:rFonts w:eastAsiaTheme="minorEastAsia"/>
          <w:sz w:val="20"/>
          <w:szCs w:val="20"/>
        </w:rPr>
        <w:t xml:space="preserve"> </w:t>
      </w:r>
      <m:oMath>
        <m:r>
          <w:rPr>
            <w:rFonts w:ascii="Cambria Math" w:eastAsiaTheme="minorEastAsia" w:hAnsi="Cambria Math"/>
            <w:sz w:val="20"/>
            <w:szCs w:val="20"/>
          </w:rPr>
          <m:t>T</m:t>
        </m:r>
        <m:r>
          <w:rPr>
            <w:rFonts w:ascii="Cambria Math" w:hAnsi="Cambria Math"/>
            <w:sz w:val="20"/>
            <w:szCs w:val="20"/>
          </w:rPr>
          <m:t>h</m:t>
        </m:r>
        <m:r>
          <w:rPr>
            <w:rFonts w:ascii="Cambria Math" w:eastAsiaTheme="minorEastAsia" w:hAnsi="Cambria Math"/>
            <w:sz w:val="20"/>
            <w:szCs w:val="20"/>
          </w:rPr>
          <m:t>res</m:t>
        </m:r>
        <m:r>
          <w:rPr>
            <w:rFonts w:ascii="Cambria Math" w:hAnsi="Cambria Math"/>
            <w:sz w:val="20"/>
            <w:szCs w:val="20"/>
          </w:rPr>
          <m:t>h</m:t>
        </m:r>
        <m:r>
          <w:rPr>
            <w:rFonts w:ascii="Cambria Math" w:eastAsiaTheme="minorEastAsia" w:hAnsi="Cambria Math"/>
            <w:sz w:val="20"/>
            <w:szCs w:val="20"/>
          </w:rPr>
          <m:t>old 1&gt;(LOS pat</m:t>
        </m:r>
        <m:r>
          <w:rPr>
            <w:rFonts w:ascii="Cambria Math" w:hAnsi="Cambria Math"/>
            <w:sz w:val="20"/>
            <w:szCs w:val="20"/>
          </w:rPr>
          <m:t>h</m:t>
        </m:r>
        <m:r>
          <w:rPr>
            <w:rFonts w:ascii="Cambria Math" w:eastAsia="微软雅黑" w:hAnsi="Cambria Math"/>
            <w:sz w:val="20"/>
            <w:szCs w:val="20"/>
          </w:rPr>
          <m:t>-</m:t>
        </m:r>
        <m:r>
          <w:rPr>
            <w:rFonts w:ascii="Cambria Math" w:eastAsiaTheme="minorEastAsia" w:hAnsi="Cambria Math"/>
            <w:sz w:val="20"/>
            <w:szCs w:val="20"/>
          </w:rPr>
          <m:t>RSRP)/(PRS-RSRP)&gt;T</m:t>
        </m:r>
        <m:r>
          <w:rPr>
            <w:rFonts w:ascii="Cambria Math" w:hAnsi="Cambria Math"/>
            <w:sz w:val="20"/>
            <w:szCs w:val="20"/>
          </w:rPr>
          <m:t>h</m:t>
        </m:r>
        <m:r>
          <w:rPr>
            <w:rFonts w:ascii="Cambria Math" w:eastAsiaTheme="minorEastAsia" w:hAnsi="Cambria Math"/>
            <w:sz w:val="20"/>
            <w:szCs w:val="20"/>
          </w:rPr>
          <m:t>res</m:t>
        </m:r>
        <m:r>
          <w:rPr>
            <w:rFonts w:ascii="Cambria Math" w:hAnsi="Cambria Math"/>
            <w:sz w:val="20"/>
            <w:szCs w:val="20"/>
          </w:rPr>
          <m:t>h</m:t>
        </m:r>
        <m:r>
          <w:rPr>
            <w:rFonts w:ascii="Cambria Math" w:eastAsiaTheme="minorEastAsia" w:hAnsi="Cambria Math"/>
            <w:sz w:val="20"/>
            <w:szCs w:val="20"/>
          </w:rPr>
          <m:t>old 2</m:t>
        </m:r>
      </m:oMath>
      <w:r w:rsidR="0098282E" w:rsidRPr="0098282E">
        <w:rPr>
          <w:rFonts w:eastAsiaTheme="minorEastAsia"/>
          <w:sz w:val="20"/>
          <w:szCs w:val="20"/>
        </w:rPr>
        <w:t>, in this case,</w:t>
      </w:r>
      <w:r w:rsidR="004E7F01" w:rsidRPr="0098282E">
        <w:rPr>
          <w:rFonts w:eastAsiaTheme="minorEastAsia"/>
          <w:sz w:val="20"/>
          <w:szCs w:val="20"/>
        </w:rPr>
        <w:t xml:space="preserve"> </w:t>
      </w:r>
      <w:r w:rsidR="0098282E" w:rsidRPr="0098282E">
        <w:rPr>
          <w:rFonts w:eastAsiaTheme="minorEastAsia"/>
          <w:sz w:val="20"/>
          <w:szCs w:val="20"/>
        </w:rPr>
        <w:t xml:space="preserve">the strongest beam is </w:t>
      </w:r>
      <w:r w:rsidR="00CB40A7">
        <w:rPr>
          <w:rFonts w:eastAsiaTheme="minorEastAsia"/>
          <w:sz w:val="20"/>
          <w:szCs w:val="20"/>
        </w:rPr>
        <w:t xml:space="preserve">also </w:t>
      </w:r>
      <w:r w:rsidR="0098282E" w:rsidRPr="0098282E">
        <w:rPr>
          <w:rFonts w:eastAsiaTheme="minorEastAsia"/>
          <w:sz w:val="20"/>
          <w:szCs w:val="20"/>
        </w:rPr>
        <w:t xml:space="preserve">the yellow beam that corresponds to the LOS path direction, but the second strongest beam(s) </w:t>
      </w:r>
      <w:r w:rsidR="007B0B59">
        <w:rPr>
          <w:rFonts w:eastAsiaTheme="minorEastAsia"/>
          <w:sz w:val="20"/>
          <w:szCs w:val="20"/>
        </w:rPr>
        <w:t>is</w:t>
      </w:r>
      <w:r w:rsidR="0098282E" w:rsidRPr="0098282E">
        <w:rPr>
          <w:rFonts w:eastAsiaTheme="minorEastAsia"/>
          <w:sz w:val="20"/>
          <w:szCs w:val="20"/>
        </w:rPr>
        <w:t xml:space="preserve"> the path N direction beam.</w:t>
      </w:r>
    </w:p>
    <w:p w14:paraId="4D8D0927" w14:textId="13A861E9" w:rsidR="00AD0F41" w:rsidRDefault="00AD0F41" w:rsidP="00814E4B">
      <w:pPr>
        <w:pStyle w:val="a0"/>
        <w:numPr>
          <w:ilvl w:val="0"/>
          <w:numId w:val="39"/>
        </w:numPr>
        <w:spacing w:line="260" w:lineRule="exact"/>
        <w:rPr>
          <w:rFonts w:eastAsiaTheme="minorEastAsia"/>
          <w:sz w:val="20"/>
          <w:szCs w:val="20"/>
        </w:rPr>
      </w:pPr>
      <w:r w:rsidRPr="0098282E">
        <w:rPr>
          <w:rFonts w:eastAsiaTheme="minorEastAsia"/>
          <w:sz w:val="20"/>
          <w:szCs w:val="20"/>
        </w:rPr>
        <w:t>Case 3</w:t>
      </w:r>
      <w:r w:rsidR="004E7F01" w:rsidRPr="0098282E">
        <w:rPr>
          <w:rFonts w:eastAsiaTheme="minorEastAsia"/>
          <w:sz w:val="20"/>
          <w:szCs w:val="20"/>
        </w:rPr>
        <w:t xml:space="preserve">   </w:t>
      </w:r>
      <m:oMath>
        <m:r>
          <w:rPr>
            <w:rFonts w:ascii="Cambria Math" w:eastAsiaTheme="minorEastAsia" w:hAnsi="Cambria Math"/>
            <w:sz w:val="20"/>
            <w:szCs w:val="20"/>
          </w:rPr>
          <m:t>(LOS pat</m:t>
        </m:r>
        <m:r>
          <w:rPr>
            <w:rFonts w:ascii="Cambria Math" w:hAnsi="Cambria Math"/>
            <w:sz w:val="20"/>
            <w:szCs w:val="20"/>
          </w:rPr>
          <m:t>h</m:t>
        </m:r>
        <m:r>
          <w:rPr>
            <w:rFonts w:ascii="Cambria Math" w:eastAsia="微软雅黑" w:hAnsi="Cambria Math"/>
            <w:sz w:val="20"/>
            <w:szCs w:val="20"/>
          </w:rPr>
          <m:t>-</m:t>
        </m:r>
        <m:r>
          <w:rPr>
            <w:rFonts w:ascii="Cambria Math" w:eastAsiaTheme="minorEastAsia" w:hAnsi="Cambria Math"/>
            <w:sz w:val="20"/>
            <w:szCs w:val="20"/>
          </w:rPr>
          <m:t>RSRP)/(PRS-RSRP)&lt;T</m:t>
        </m:r>
        <m:r>
          <w:rPr>
            <w:rFonts w:ascii="Cambria Math" w:hAnsi="Cambria Math"/>
            <w:sz w:val="20"/>
            <w:szCs w:val="20"/>
          </w:rPr>
          <m:t>h</m:t>
        </m:r>
        <m:r>
          <w:rPr>
            <w:rFonts w:ascii="Cambria Math" w:eastAsiaTheme="minorEastAsia" w:hAnsi="Cambria Math"/>
            <w:sz w:val="20"/>
            <w:szCs w:val="20"/>
          </w:rPr>
          <m:t>res</m:t>
        </m:r>
        <m:r>
          <w:rPr>
            <w:rFonts w:ascii="Cambria Math" w:hAnsi="Cambria Math"/>
            <w:sz w:val="20"/>
            <w:szCs w:val="20"/>
          </w:rPr>
          <m:t>h</m:t>
        </m:r>
        <m:r>
          <w:rPr>
            <w:rFonts w:ascii="Cambria Math" w:eastAsiaTheme="minorEastAsia" w:hAnsi="Cambria Math"/>
            <w:sz w:val="20"/>
            <w:szCs w:val="20"/>
          </w:rPr>
          <m:t>old 2</m:t>
        </m:r>
      </m:oMath>
      <w:r w:rsidR="008F4AAD" w:rsidRPr="0098282E">
        <w:rPr>
          <w:rFonts w:eastAsiaTheme="minorEastAsia" w:hint="eastAsia"/>
          <w:sz w:val="20"/>
          <w:szCs w:val="20"/>
        </w:rPr>
        <w:t xml:space="preserve"> </w:t>
      </w:r>
      <w:r w:rsidR="0098282E" w:rsidRPr="0098282E">
        <w:rPr>
          <w:rFonts w:eastAsiaTheme="minorEastAsia"/>
          <w:sz w:val="20"/>
          <w:szCs w:val="20"/>
        </w:rPr>
        <w:t xml:space="preserve"> in this case, the Path N direction beam is the strongest, in other words,</w:t>
      </w:r>
      <w:r w:rsidR="004E7F01" w:rsidRPr="0098282E">
        <w:rPr>
          <w:rFonts w:eastAsiaTheme="minorEastAsia"/>
          <w:sz w:val="20"/>
          <w:szCs w:val="20"/>
        </w:rPr>
        <w:t xml:space="preserve"> t</w:t>
      </w:r>
      <w:r w:rsidR="0098282E" w:rsidRPr="0098282E">
        <w:rPr>
          <w:rFonts w:eastAsiaTheme="minorEastAsia"/>
          <w:sz w:val="20"/>
          <w:szCs w:val="20"/>
        </w:rPr>
        <w:t>he</w:t>
      </w:r>
      <w:r w:rsidR="004E7F01" w:rsidRPr="0098282E">
        <w:rPr>
          <w:rFonts w:eastAsiaTheme="minorEastAsia"/>
          <w:sz w:val="20"/>
          <w:szCs w:val="20"/>
        </w:rPr>
        <w:t xml:space="preserve"> </w:t>
      </w:r>
      <w:r w:rsidR="00B61B36" w:rsidRPr="0098282E">
        <w:rPr>
          <w:rFonts w:eastAsiaTheme="minorEastAsia"/>
          <w:sz w:val="20"/>
          <w:szCs w:val="20"/>
        </w:rPr>
        <w:t>L</w:t>
      </w:r>
      <w:r w:rsidR="00B61B36">
        <w:rPr>
          <w:rFonts w:eastAsiaTheme="minorEastAsia"/>
          <w:sz w:val="20"/>
          <w:szCs w:val="20"/>
        </w:rPr>
        <w:t>OS</w:t>
      </w:r>
      <w:r w:rsidR="00B61B36" w:rsidRPr="0098282E">
        <w:rPr>
          <w:rFonts w:eastAsiaTheme="minorEastAsia"/>
          <w:sz w:val="20"/>
          <w:szCs w:val="20"/>
        </w:rPr>
        <w:t xml:space="preserve"> </w:t>
      </w:r>
      <w:r w:rsidR="004E7F01" w:rsidRPr="0098282E">
        <w:rPr>
          <w:rFonts w:eastAsiaTheme="minorEastAsia"/>
          <w:sz w:val="20"/>
          <w:szCs w:val="20"/>
        </w:rPr>
        <w:t>direction</w:t>
      </w:r>
      <w:r w:rsidR="0098282E" w:rsidRPr="0098282E">
        <w:rPr>
          <w:rFonts w:eastAsiaTheme="minorEastAsia"/>
          <w:sz w:val="20"/>
          <w:szCs w:val="20"/>
        </w:rPr>
        <w:t xml:space="preserve"> Beam</w:t>
      </w:r>
      <w:r w:rsidR="004E7F01" w:rsidRPr="0098282E">
        <w:rPr>
          <w:rFonts w:eastAsiaTheme="minorEastAsia"/>
          <w:sz w:val="20"/>
          <w:szCs w:val="20"/>
        </w:rPr>
        <w:t xml:space="preserve"> is not </w:t>
      </w:r>
      <w:r w:rsidR="0098282E" w:rsidRPr="0098282E">
        <w:rPr>
          <w:rFonts w:eastAsiaTheme="minorEastAsia"/>
          <w:sz w:val="20"/>
          <w:szCs w:val="20"/>
        </w:rPr>
        <w:t xml:space="preserve">the </w:t>
      </w:r>
      <w:r w:rsidR="004E7F01" w:rsidRPr="0098282E">
        <w:rPr>
          <w:rFonts w:eastAsiaTheme="minorEastAsia"/>
          <w:sz w:val="20"/>
          <w:szCs w:val="20"/>
        </w:rPr>
        <w:t>strongest beam.</w:t>
      </w:r>
    </w:p>
    <w:p w14:paraId="007BB14A" w14:textId="4AFABFB9" w:rsidR="002F50E2" w:rsidRDefault="00F91893" w:rsidP="002F50E2">
      <w:pPr>
        <w:pStyle w:val="a0"/>
        <w:jc w:val="center"/>
        <w:rPr>
          <w:rFonts w:eastAsiaTheme="minorEastAsia"/>
          <w:sz w:val="20"/>
          <w:szCs w:val="20"/>
        </w:rPr>
      </w:pPr>
      <w:r>
        <w:object w:dxaOrig="6645" w:dyaOrig="5505" w14:anchorId="6EFDD89D">
          <v:shape id="_x0000_i1026" type="#_x0000_t75" style="width:332.25pt;height:276pt" o:ole="">
            <v:imagedata r:id="rId14" o:title=""/>
          </v:shape>
          <o:OLEObject Type="Embed" ProgID="Visio.Drawing.15" ShapeID="_x0000_i1026" DrawAspect="Content" ObjectID="_1682258231" r:id="rId15"/>
        </w:object>
      </w:r>
    </w:p>
    <w:p w14:paraId="2996D106" w14:textId="5625341E" w:rsidR="006C565C" w:rsidRPr="0098282E" w:rsidRDefault="006C565C" w:rsidP="00BB05A5">
      <w:pPr>
        <w:pStyle w:val="a8"/>
        <w:jc w:val="center"/>
        <w:rPr>
          <w:rFonts w:eastAsiaTheme="minorEastAsia"/>
          <w:sz w:val="20"/>
        </w:rPr>
      </w:pPr>
      <w:r w:rsidRPr="0098282E">
        <w:rPr>
          <w:sz w:val="20"/>
        </w:rPr>
        <w:t xml:space="preserve">Figure </w:t>
      </w:r>
      <w:r w:rsidR="0019291E">
        <w:rPr>
          <w:sz w:val="20"/>
        </w:rPr>
        <w:t>4</w:t>
      </w:r>
      <w:r w:rsidRPr="0098282E">
        <w:rPr>
          <w:sz w:val="20"/>
        </w:rPr>
        <w:t xml:space="preserve"> Exemplary </w:t>
      </w:r>
      <w:r>
        <w:rPr>
          <w:sz w:val="20"/>
        </w:rPr>
        <w:t>use cases</w:t>
      </w:r>
    </w:p>
    <w:p w14:paraId="6C602989" w14:textId="48AAF411" w:rsidR="004E7F01" w:rsidRPr="0098282E" w:rsidRDefault="0098282E" w:rsidP="00BB05A5">
      <w:pPr>
        <w:spacing w:after="120" w:line="260" w:lineRule="exact"/>
        <w:jc w:val="both"/>
        <w:rPr>
          <w:sz w:val="20"/>
          <w:szCs w:val="20"/>
        </w:rPr>
      </w:pPr>
      <w:r w:rsidRPr="0098282E">
        <w:rPr>
          <w:sz w:val="20"/>
          <w:szCs w:val="20"/>
        </w:rPr>
        <w:t>We</w:t>
      </w:r>
      <w:r w:rsidR="00B61B36">
        <w:rPr>
          <w:sz w:val="20"/>
          <w:szCs w:val="20"/>
        </w:rPr>
        <w:t xml:space="preserve"> acknowledge the point made by</w:t>
      </w:r>
      <w:r w:rsidRPr="0098282E">
        <w:rPr>
          <w:sz w:val="20"/>
          <w:szCs w:val="20"/>
        </w:rPr>
        <w:t xml:space="preserve"> some compan</w:t>
      </w:r>
      <w:r w:rsidR="00B61B36">
        <w:rPr>
          <w:sz w:val="20"/>
          <w:szCs w:val="20"/>
        </w:rPr>
        <w:t>ies</w:t>
      </w:r>
      <w:r w:rsidRPr="0098282E">
        <w:rPr>
          <w:sz w:val="20"/>
          <w:szCs w:val="20"/>
        </w:rPr>
        <w:t xml:space="preserve"> that </w:t>
      </w:r>
      <w:r>
        <w:rPr>
          <w:sz w:val="20"/>
          <w:szCs w:val="20"/>
        </w:rPr>
        <w:t xml:space="preserve">only using </w:t>
      </w:r>
      <w:r w:rsidR="006C565C">
        <w:rPr>
          <w:sz w:val="20"/>
          <w:szCs w:val="20"/>
        </w:rPr>
        <w:t xml:space="preserve">the </w:t>
      </w:r>
      <w:proofErr w:type="spellStart"/>
      <w:r>
        <w:rPr>
          <w:sz w:val="20"/>
          <w:szCs w:val="20"/>
        </w:rPr>
        <w:t>AoD</w:t>
      </w:r>
      <w:proofErr w:type="spellEnd"/>
      <w:r>
        <w:rPr>
          <w:sz w:val="20"/>
          <w:szCs w:val="20"/>
        </w:rPr>
        <w:t xml:space="preserve"> method with </w:t>
      </w:r>
      <w:r w:rsidRPr="0098282E">
        <w:rPr>
          <w:sz w:val="20"/>
          <w:szCs w:val="20"/>
        </w:rPr>
        <w:t>adjacent beam</w:t>
      </w:r>
      <w:r>
        <w:rPr>
          <w:sz w:val="20"/>
          <w:szCs w:val="20"/>
        </w:rPr>
        <w:t>s</w:t>
      </w:r>
      <w:r w:rsidRPr="0098282E">
        <w:rPr>
          <w:sz w:val="20"/>
          <w:szCs w:val="20"/>
        </w:rPr>
        <w:t xml:space="preserve"> cannot </w:t>
      </w:r>
      <w:r>
        <w:rPr>
          <w:sz w:val="20"/>
          <w:szCs w:val="20"/>
        </w:rPr>
        <w:t>improve</w:t>
      </w:r>
      <w:r w:rsidRPr="0098282E">
        <w:rPr>
          <w:sz w:val="20"/>
          <w:szCs w:val="20"/>
        </w:rPr>
        <w:t xml:space="preserve"> </w:t>
      </w:r>
      <w:r>
        <w:rPr>
          <w:sz w:val="20"/>
          <w:szCs w:val="20"/>
        </w:rPr>
        <w:t xml:space="preserve">the performance of </w:t>
      </w:r>
      <w:r w:rsidRPr="0098282E">
        <w:rPr>
          <w:sz w:val="20"/>
          <w:szCs w:val="20"/>
        </w:rPr>
        <w:t>case 3</w:t>
      </w:r>
      <w:r>
        <w:rPr>
          <w:sz w:val="20"/>
          <w:szCs w:val="20"/>
        </w:rPr>
        <w:t xml:space="preserve">. But we also didn’t </w:t>
      </w:r>
      <w:r w:rsidR="006502BB">
        <w:rPr>
          <w:sz w:val="20"/>
          <w:szCs w:val="20"/>
        </w:rPr>
        <w:t>find</w:t>
      </w:r>
      <w:r>
        <w:rPr>
          <w:sz w:val="20"/>
          <w:szCs w:val="20"/>
        </w:rPr>
        <w:t xml:space="preserve"> a significant performance deterioration compared with the strongest beam selection method since the LOS path RSRP is too small. In addition, using </w:t>
      </w:r>
      <w:proofErr w:type="spellStart"/>
      <w:r>
        <w:rPr>
          <w:sz w:val="20"/>
          <w:szCs w:val="20"/>
        </w:rPr>
        <w:t>AoD</w:t>
      </w:r>
      <w:proofErr w:type="spellEnd"/>
      <w:r>
        <w:rPr>
          <w:sz w:val="20"/>
          <w:szCs w:val="20"/>
        </w:rPr>
        <w:t xml:space="preserve"> method with </w:t>
      </w:r>
      <w:r w:rsidRPr="0098282E">
        <w:rPr>
          <w:sz w:val="20"/>
          <w:szCs w:val="20"/>
        </w:rPr>
        <w:t>adjacent beam</w:t>
      </w:r>
      <w:r>
        <w:rPr>
          <w:sz w:val="20"/>
          <w:szCs w:val="20"/>
        </w:rPr>
        <w:t>s can significantly improve the performance of case 1 and case 2 and are show</w:t>
      </w:r>
      <w:r w:rsidRPr="006C565C">
        <w:rPr>
          <w:sz w:val="20"/>
          <w:szCs w:val="20"/>
        </w:rPr>
        <w:t>n in</w:t>
      </w:r>
      <w:r w:rsidR="006C565C">
        <w:rPr>
          <w:sz w:val="20"/>
          <w:szCs w:val="20"/>
        </w:rPr>
        <w:t xml:space="preserve"> Figure </w:t>
      </w:r>
      <w:r w:rsidR="0019291E">
        <w:rPr>
          <w:sz w:val="20"/>
          <w:szCs w:val="20"/>
        </w:rPr>
        <w:t>5</w:t>
      </w:r>
      <w:r>
        <w:rPr>
          <w:sz w:val="20"/>
          <w:szCs w:val="20"/>
        </w:rPr>
        <w:t>.  So, we believe it is worth introducing the method since it is beneficial for some use cases and without deterioration for other use cases.</w:t>
      </w:r>
    </w:p>
    <w:p w14:paraId="786FF38D" w14:textId="31BAF175" w:rsidR="0098282E" w:rsidRDefault="0098282E" w:rsidP="008610C3">
      <w:pPr>
        <w:pStyle w:val="a0"/>
        <w:rPr>
          <w:rFonts w:eastAsiaTheme="minorEastAsia"/>
          <w:b/>
          <w:bCs/>
          <w:u w:val="single"/>
        </w:rPr>
      </w:pPr>
      <w:r>
        <w:rPr>
          <w:rFonts w:hint="eastAsia"/>
          <w:noProof/>
        </w:rPr>
        <w:lastRenderedPageBreak/>
        <w:drawing>
          <wp:inline distT="0" distB="0" distL="0" distR="0" wp14:anchorId="63DC374F" wp14:editId="60406132">
            <wp:extent cx="2811151" cy="2074459"/>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32824" cy="2090452"/>
                    </a:xfrm>
                    <a:prstGeom prst="rect">
                      <a:avLst/>
                    </a:prstGeom>
                    <a:noFill/>
                    <a:ln>
                      <a:noFill/>
                    </a:ln>
                  </pic:spPr>
                </pic:pic>
              </a:graphicData>
            </a:graphic>
          </wp:inline>
        </w:drawing>
      </w:r>
      <w:r>
        <w:rPr>
          <w:noProof/>
        </w:rPr>
        <w:drawing>
          <wp:inline distT="0" distB="0" distL="0" distR="0" wp14:anchorId="49F78999" wp14:editId="386697BC">
            <wp:extent cx="2838735" cy="2094814"/>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79655" cy="2125010"/>
                    </a:xfrm>
                    <a:prstGeom prst="rect">
                      <a:avLst/>
                    </a:prstGeom>
                    <a:noFill/>
                    <a:ln>
                      <a:noFill/>
                    </a:ln>
                  </pic:spPr>
                </pic:pic>
              </a:graphicData>
            </a:graphic>
          </wp:inline>
        </w:drawing>
      </w:r>
    </w:p>
    <w:p w14:paraId="27691CF5" w14:textId="6B0E8598" w:rsidR="0098282E" w:rsidRPr="00734476" w:rsidRDefault="0098282E" w:rsidP="0098282E">
      <w:pPr>
        <w:pStyle w:val="a8"/>
        <w:jc w:val="center"/>
        <w:rPr>
          <w:sz w:val="20"/>
        </w:rPr>
      </w:pPr>
      <w:r w:rsidRPr="00734476">
        <w:rPr>
          <w:sz w:val="20"/>
        </w:rPr>
        <w:t xml:space="preserve">Figure </w:t>
      </w:r>
      <w:r w:rsidR="0019291E">
        <w:rPr>
          <w:sz w:val="20"/>
        </w:rPr>
        <w:t>5</w:t>
      </w:r>
      <w:r w:rsidRPr="00734476">
        <w:rPr>
          <w:sz w:val="20"/>
        </w:rPr>
        <w:t xml:space="preserve"> </w:t>
      </w:r>
      <w:r w:rsidRPr="00CC1625">
        <w:rPr>
          <w:sz w:val="20"/>
        </w:rPr>
        <w:t xml:space="preserve">The performance of </w:t>
      </w:r>
      <w:proofErr w:type="spellStart"/>
      <w:r w:rsidRPr="00CC1625">
        <w:rPr>
          <w:sz w:val="20"/>
        </w:rPr>
        <w:t>AoD</w:t>
      </w:r>
      <w:proofErr w:type="spellEnd"/>
      <w:r w:rsidRPr="00CC1625">
        <w:rPr>
          <w:sz w:val="20"/>
        </w:rPr>
        <w:t xml:space="preserve"> enhancements with </w:t>
      </w:r>
      <w:r>
        <w:rPr>
          <w:rFonts w:hint="eastAsia"/>
          <w:sz w:val="20"/>
        </w:rPr>
        <w:t>strongest</w:t>
      </w:r>
      <w:r>
        <w:rPr>
          <w:sz w:val="20"/>
        </w:rPr>
        <w:t xml:space="preserve"> </w:t>
      </w:r>
      <w:r w:rsidRPr="00CC1625">
        <w:rPr>
          <w:sz w:val="20"/>
        </w:rPr>
        <w:t>DL</w:t>
      </w:r>
      <w:r>
        <w:rPr>
          <w:sz w:val="20"/>
        </w:rPr>
        <w:t xml:space="preserve"> </w:t>
      </w:r>
      <w:r w:rsidRPr="00CC1625">
        <w:rPr>
          <w:sz w:val="20"/>
        </w:rPr>
        <w:t>PRS</w:t>
      </w:r>
      <w:r>
        <w:rPr>
          <w:rFonts w:hint="eastAsia"/>
          <w:sz w:val="20"/>
        </w:rPr>
        <w:t>-</w:t>
      </w:r>
      <w:r w:rsidRPr="00CC1625">
        <w:rPr>
          <w:sz w:val="20"/>
        </w:rPr>
        <w:t xml:space="preserve">RSRP and </w:t>
      </w:r>
      <w:r>
        <w:rPr>
          <w:sz w:val="20"/>
        </w:rPr>
        <w:t>adjacent</w:t>
      </w:r>
      <w:r w:rsidRPr="00CC1625">
        <w:rPr>
          <w:sz w:val="20"/>
        </w:rPr>
        <w:t xml:space="preserve"> beam information</w:t>
      </w:r>
    </w:p>
    <w:p w14:paraId="2B087776" w14:textId="06B6FCEA" w:rsidR="0098282E" w:rsidRDefault="0098282E" w:rsidP="0098282E">
      <w:pPr>
        <w:pStyle w:val="a0"/>
        <w:rPr>
          <w:rFonts w:eastAsiaTheme="minorEastAsia"/>
          <w:b/>
          <w:bCs/>
          <w:u w:val="single"/>
        </w:rPr>
      </w:pPr>
      <w:r w:rsidRPr="00BE42EB">
        <w:rPr>
          <w:rFonts w:eastAsiaTheme="minorEastAsia"/>
          <w:b/>
          <w:bCs/>
          <w:u w:val="single"/>
        </w:rPr>
        <w:t xml:space="preserve">The </w:t>
      </w:r>
      <w:r>
        <w:rPr>
          <w:rFonts w:eastAsiaTheme="minorEastAsia"/>
          <w:b/>
          <w:bCs/>
          <w:u w:val="single"/>
        </w:rPr>
        <w:t>detailed signaling of PRS resource selection</w:t>
      </w:r>
    </w:p>
    <w:p w14:paraId="7AF92BAE" w14:textId="08DD2391" w:rsidR="0098282E" w:rsidRPr="00904DD3" w:rsidRDefault="0098282E" w:rsidP="00814E4B">
      <w:pPr>
        <w:pStyle w:val="a0"/>
        <w:spacing w:line="260" w:lineRule="exact"/>
        <w:rPr>
          <w:sz w:val="20"/>
          <w:szCs w:val="20"/>
        </w:rPr>
      </w:pPr>
      <w:r>
        <w:rPr>
          <w:sz w:val="20"/>
          <w:szCs w:val="20"/>
        </w:rPr>
        <w:t>Whether</w:t>
      </w:r>
      <w:r w:rsidRPr="00A82339">
        <w:rPr>
          <w:sz w:val="20"/>
          <w:szCs w:val="20"/>
        </w:rPr>
        <w:t xml:space="preserve"> to identify adjacent beams</w:t>
      </w:r>
      <w:r>
        <w:rPr>
          <w:sz w:val="20"/>
          <w:szCs w:val="20"/>
        </w:rPr>
        <w:t xml:space="preserve"> or </w:t>
      </w:r>
      <w:r w:rsidR="00B61B36">
        <w:rPr>
          <w:sz w:val="20"/>
          <w:szCs w:val="20"/>
        </w:rPr>
        <w:t>to select PRS resource (</w:t>
      </w:r>
      <w:r>
        <w:rPr>
          <w:rFonts w:eastAsiaTheme="minorEastAsia"/>
          <w:sz w:val="20"/>
          <w:szCs w:val="20"/>
        </w:rPr>
        <w:t>the</w:t>
      </w:r>
      <w:r w:rsidRPr="00904DD3">
        <w:rPr>
          <w:rFonts w:eastAsiaTheme="minorEastAsia"/>
          <w:sz w:val="20"/>
          <w:szCs w:val="20"/>
        </w:rPr>
        <w:t xml:space="preserve"> intention 1</w:t>
      </w:r>
      <w:r>
        <w:rPr>
          <w:rFonts w:eastAsiaTheme="minorEastAsia"/>
          <w:sz w:val="20"/>
          <w:szCs w:val="20"/>
        </w:rPr>
        <w:t xml:space="preserve"> in section 3</w:t>
      </w:r>
      <w:r w:rsidR="00B61B36">
        <w:rPr>
          <w:rFonts w:eastAsiaTheme="minorEastAsia"/>
          <w:sz w:val="20"/>
          <w:szCs w:val="20"/>
        </w:rPr>
        <w:t>)</w:t>
      </w:r>
      <w:r w:rsidRPr="00904DD3">
        <w:rPr>
          <w:rFonts w:eastAsiaTheme="minorEastAsia"/>
          <w:sz w:val="20"/>
          <w:szCs w:val="20"/>
        </w:rPr>
        <w:t xml:space="preserve">, supporting to provide the </w:t>
      </w:r>
      <w:r w:rsidRPr="00904DD3">
        <w:rPr>
          <w:sz w:val="20"/>
          <w:szCs w:val="20"/>
        </w:rPr>
        <w:t>boresight angle of the PRS resource to UE</w:t>
      </w:r>
      <w:r w:rsidR="00B61B36">
        <w:rPr>
          <w:sz w:val="20"/>
          <w:szCs w:val="20"/>
        </w:rPr>
        <w:t xml:space="preserve"> is required for UE-A method</w:t>
      </w:r>
      <w:r w:rsidRPr="00904DD3">
        <w:rPr>
          <w:sz w:val="20"/>
          <w:szCs w:val="20"/>
        </w:rPr>
        <w:t xml:space="preserve">. </w:t>
      </w:r>
      <w:r>
        <w:rPr>
          <w:sz w:val="20"/>
          <w:szCs w:val="20"/>
        </w:rPr>
        <w:t xml:space="preserve">It is noted that the assistance information has been supported in UE-B </w:t>
      </w:r>
      <w:proofErr w:type="spellStart"/>
      <w:r>
        <w:rPr>
          <w:sz w:val="20"/>
          <w:szCs w:val="20"/>
        </w:rPr>
        <w:t>AoD</w:t>
      </w:r>
      <w:proofErr w:type="spellEnd"/>
      <w:r>
        <w:rPr>
          <w:sz w:val="20"/>
          <w:szCs w:val="20"/>
        </w:rPr>
        <w:t>, in this case, we only need to extend it to the UE-A method.</w:t>
      </w:r>
    </w:p>
    <w:p w14:paraId="33D52CC4" w14:textId="77777777" w:rsidR="0098282E" w:rsidRDefault="0098282E" w:rsidP="0098282E">
      <w:pPr>
        <w:pStyle w:val="a0"/>
        <w:numPr>
          <w:ilvl w:val="0"/>
          <w:numId w:val="13"/>
        </w:numPr>
        <w:spacing w:line="260" w:lineRule="exact"/>
        <w:rPr>
          <w:rFonts w:eastAsiaTheme="minorEastAsia"/>
          <w:sz w:val="20"/>
          <w:szCs w:val="20"/>
        </w:rPr>
      </w:pPr>
      <w:bookmarkStart w:id="16" w:name="_Hlk71366889"/>
    </w:p>
    <w:p w14:paraId="142320AA" w14:textId="63EB7144" w:rsidR="0098282E" w:rsidRPr="0098282E" w:rsidRDefault="0098282E" w:rsidP="00E83495">
      <w:pPr>
        <w:pStyle w:val="a0"/>
        <w:numPr>
          <w:ilvl w:val="0"/>
          <w:numId w:val="36"/>
        </w:numPr>
        <w:spacing w:line="260" w:lineRule="exact"/>
        <w:rPr>
          <w:rFonts w:eastAsiaTheme="minorEastAsia"/>
          <w:b/>
          <w:i/>
          <w:sz w:val="20"/>
          <w:szCs w:val="20"/>
        </w:rPr>
      </w:pPr>
      <w:r w:rsidRPr="0098282E">
        <w:rPr>
          <w:rFonts w:eastAsiaTheme="minorEastAsia"/>
          <w:b/>
          <w:i/>
          <w:sz w:val="20"/>
          <w:szCs w:val="20"/>
        </w:rPr>
        <w:t>Support to provide the boresight direction of PRS resource to UE for UE-A DL-</w:t>
      </w:r>
      <w:proofErr w:type="spellStart"/>
      <w:r w:rsidRPr="0098282E">
        <w:rPr>
          <w:rFonts w:eastAsiaTheme="minorEastAsia"/>
          <w:b/>
          <w:i/>
          <w:sz w:val="20"/>
          <w:szCs w:val="20"/>
        </w:rPr>
        <w:t>AoD</w:t>
      </w:r>
      <w:proofErr w:type="spellEnd"/>
      <w:r w:rsidRPr="00FC03CA">
        <w:rPr>
          <w:rFonts w:eastAsiaTheme="minorEastAsia" w:hint="eastAsia"/>
          <w:b/>
          <w:i/>
          <w:sz w:val="20"/>
          <w:szCs w:val="20"/>
        </w:rPr>
        <w:t>.</w:t>
      </w:r>
    </w:p>
    <w:bookmarkEnd w:id="16"/>
    <w:p w14:paraId="722A1DEB" w14:textId="39A1E727" w:rsidR="008610C3" w:rsidRDefault="0098282E" w:rsidP="00BB05A5">
      <w:pPr>
        <w:spacing w:after="120" w:line="260" w:lineRule="exact"/>
        <w:jc w:val="both"/>
        <w:rPr>
          <w:sz w:val="20"/>
          <w:szCs w:val="20"/>
        </w:rPr>
      </w:pPr>
      <w:r>
        <w:rPr>
          <w:sz w:val="20"/>
          <w:szCs w:val="20"/>
        </w:rPr>
        <w:t>Besides</w:t>
      </w:r>
      <w:r w:rsidR="008610C3">
        <w:rPr>
          <w:sz w:val="20"/>
          <w:szCs w:val="20"/>
        </w:rPr>
        <w:t xml:space="preserve">, </w:t>
      </w:r>
      <w:proofErr w:type="spellStart"/>
      <w:r w:rsidR="008610C3">
        <w:rPr>
          <w:sz w:val="20"/>
          <w:szCs w:val="20"/>
        </w:rPr>
        <w:t>AoD</w:t>
      </w:r>
      <w:proofErr w:type="spellEnd"/>
      <w:r w:rsidR="008610C3">
        <w:rPr>
          <w:sz w:val="20"/>
          <w:szCs w:val="20"/>
        </w:rPr>
        <w:t xml:space="preserve"> e</w:t>
      </w:r>
      <w:r w:rsidR="008610C3" w:rsidRPr="00021166">
        <w:rPr>
          <w:sz w:val="20"/>
          <w:szCs w:val="20"/>
        </w:rPr>
        <w:t>n</w:t>
      </w:r>
      <w:r w:rsidR="008610C3">
        <w:rPr>
          <w:sz w:val="20"/>
          <w:szCs w:val="20"/>
        </w:rPr>
        <w:t xml:space="preserve">hancement with the strongest beams and adjacent beams </w:t>
      </w:r>
      <w:r>
        <w:rPr>
          <w:sz w:val="20"/>
          <w:szCs w:val="20"/>
        </w:rPr>
        <w:t xml:space="preserve">are shown in </w:t>
      </w:r>
      <w:r w:rsidR="006C565C" w:rsidRPr="0098282E">
        <w:rPr>
          <w:rFonts w:eastAsiaTheme="minorEastAsia"/>
          <w:sz w:val="20"/>
          <w:szCs w:val="20"/>
        </w:rPr>
        <w:t xml:space="preserve">previous </w:t>
      </w:r>
      <w:r w:rsidR="00B61B36">
        <w:rPr>
          <w:rFonts w:eastAsiaTheme="minorEastAsia"/>
          <w:sz w:val="20"/>
          <w:szCs w:val="20"/>
        </w:rPr>
        <w:t>contribution</w:t>
      </w:r>
      <w:r w:rsidR="00B61B36" w:rsidRPr="006C565C">
        <w:rPr>
          <w:rFonts w:eastAsiaTheme="minorEastAsia"/>
          <w:sz w:val="20"/>
          <w:szCs w:val="20"/>
        </w:rPr>
        <w:t xml:space="preserve"> </w:t>
      </w:r>
      <w:r w:rsidR="006C565C" w:rsidRPr="006C565C">
        <w:rPr>
          <w:rFonts w:eastAsiaTheme="minorEastAsia"/>
          <w:sz w:val="20"/>
          <w:szCs w:val="20"/>
        </w:rPr>
        <w:t>[4]</w:t>
      </w:r>
      <w:r w:rsidR="008610C3" w:rsidRPr="00021166">
        <w:rPr>
          <w:sz w:val="20"/>
          <w:szCs w:val="20"/>
        </w:rPr>
        <w:t xml:space="preserve">. </w:t>
      </w:r>
      <w:r w:rsidR="008610C3">
        <w:rPr>
          <w:sz w:val="20"/>
          <w:szCs w:val="20"/>
        </w:rPr>
        <w:t xml:space="preserve">For </w:t>
      </w:r>
      <w:proofErr w:type="spellStart"/>
      <w:r w:rsidR="008610C3">
        <w:rPr>
          <w:sz w:val="20"/>
          <w:szCs w:val="20"/>
        </w:rPr>
        <w:t>AoD</w:t>
      </w:r>
      <w:proofErr w:type="spellEnd"/>
      <w:r w:rsidR="008610C3">
        <w:rPr>
          <w:sz w:val="20"/>
          <w:szCs w:val="20"/>
        </w:rPr>
        <w:t xml:space="preserve"> enhancement with the strongest beams, the performance of the 8</w:t>
      </w:r>
      <w:r w:rsidR="008610C3" w:rsidRPr="00F74BFF">
        <w:rPr>
          <w:sz w:val="20"/>
          <w:szCs w:val="20"/>
        </w:rPr>
        <w:t xml:space="preserve"> </w:t>
      </w:r>
      <w:r w:rsidR="008610C3">
        <w:rPr>
          <w:sz w:val="20"/>
          <w:szCs w:val="20"/>
        </w:rPr>
        <w:t xml:space="preserve">strongest PRS </w:t>
      </w:r>
      <w:r w:rsidR="008610C3" w:rsidRPr="00F74BFF">
        <w:rPr>
          <w:rFonts w:hint="eastAsia"/>
          <w:sz w:val="20"/>
          <w:szCs w:val="20"/>
        </w:rPr>
        <w:t>resources</w:t>
      </w:r>
      <w:r w:rsidR="008610C3">
        <w:rPr>
          <w:sz w:val="20"/>
          <w:szCs w:val="20"/>
        </w:rPr>
        <w:t xml:space="preserve"> is significantly better than the 3</w:t>
      </w:r>
      <w:r w:rsidR="008610C3" w:rsidRPr="00F74BFF">
        <w:rPr>
          <w:sz w:val="20"/>
          <w:szCs w:val="20"/>
        </w:rPr>
        <w:t xml:space="preserve"> </w:t>
      </w:r>
      <w:r w:rsidR="008610C3">
        <w:rPr>
          <w:sz w:val="20"/>
          <w:szCs w:val="20"/>
        </w:rPr>
        <w:t xml:space="preserve">strongest PRS </w:t>
      </w:r>
      <w:r w:rsidR="008610C3" w:rsidRPr="00F74BFF">
        <w:rPr>
          <w:rFonts w:hint="eastAsia"/>
          <w:sz w:val="20"/>
          <w:szCs w:val="20"/>
        </w:rPr>
        <w:t>resources</w:t>
      </w:r>
      <w:r w:rsidR="008610C3">
        <w:rPr>
          <w:sz w:val="20"/>
          <w:szCs w:val="20"/>
        </w:rPr>
        <w:t>. T</w:t>
      </w:r>
      <w:r w:rsidR="008610C3">
        <w:rPr>
          <w:rFonts w:hint="eastAsia"/>
          <w:sz w:val="20"/>
          <w:szCs w:val="20"/>
        </w:rPr>
        <w:t>his</w:t>
      </w:r>
      <w:r w:rsidR="008610C3">
        <w:rPr>
          <w:sz w:val="20"/>
          <w:szCs w:val="20"/>
        </w:rPr>
        <w:t xml:space="preserve"> </w:t>
      </w:r>
      <w:r w:rsidR="008610C3">
        <w:rPr>
          <w:rFonts w:hint="eastAsia"/>
          <w:sz w:val="20"/>
          <w:szCs w:val="20"/>
        </w:rPr>
        <w:t>means</w:t>
      </w:r>
      <w:r w:rsidR="008610C3">
        <w:rPr>
          <w:sz w:val="20"/>
          <w:szCs w:val="20"/>
        </w:rPr>
        <w:t xml:space="preserve"> </w:t>
      </w:r>
      <w:r w:rsidR="008610C3">
        <w:rPr>
          <w:rFonts w:hint="eastAsia"/>
          <w:sz w:val="20"/>
          <w:szCs w:val="20"/>
        </w:rPr>
        <w:t>always</w:t>
      </w:r>
      <w:r w:rsidR="008610C3">
        <w:rPr>
          <w:sz w:val="20"/>
          <w:szCs w:val="20"/>
        </w:rPr>
        <w:t xml:space="preserve"> </w:t>
      </w:r>
      <w:r w:rsidR="008610C3">
        <w:rPr>
          <w:rFonts w:hint="eastAsia"/>
          <w:sz w:val="20"/>
          <w:szCs w:val="20"/>
        </w:rPr>
        <w:t>need</w:t>
      </w:r>
      <w:r w:rsidR="008610C3">
        <w:rPr>
          <w:sz w:val="20"/>
          <w:szCs w:val="20"/>
        </w:rPr>
        <w:t xml:space="preserve"> </w:t>
      </w:r>
      <w:r w:rsidR="008610C3">
        <w:rPr>
          <w:rFonts w:hint="eastAsia"/>
          <w:sz w:val="20"/>
          <w:szCs w:val="20"/>
        </w:rPr>
        <w:t>to</w:t>
      </w:r>
      <w:r w:rsidR="008610C3">
        <w:rPr>
          <w:sz w:val="20"/>
          <w:szCs w:val="20"/>
        </w:rPr>
        <w:t xml:space="preserve"> </w:t>
      </w:r>
      <w:r w:rsidR="008610C3">
        <w:rPr>
          <w:rFonts w:hint="eastAsia"/>
          <w:sz w:val="20"/>
          <w:szCs w:val="20"/>
        </w:rPr>
        <w:t>measure</w:t>
      </w:r>
      <w:r w:rsidR="008610C3">
        <w:rPr>
          <w:sz w:val="20"/>
          <w:szCs w:val="20"/>
        </w:rPr>
        <w:t xml:space="preserve"> </w:t>
      </w:r>
      <w:r w:rsidR="008610C3">
        <w:rPr>
          <w:rFonts w:hint="eastAsia"/>
          <w:sz w:val="20"/>
          <w:szCs w:val="20"/>
        </w:rPr>
        <w:t>all</w:t>
      </w:r>
      <w:r w:rsidR="008610C3">
        <w:rPr>
          <w:sz w:val="20"/>
          <w:szCs w:val="20"/>
        </w:rPr>
        <w:t xml:space="preserve"> PRS </w:t>
      </w:r>
      <w:r w:rsidR="008610C3">
        <w:rPr>
          <w:rFonts w:hint="eastAsia"/>
          <w:sz w:val="20"/>
          <w:szCs w:val="20"/>
        </w:rPr>
        <w:t>re</w:t>
      </w:r>
      <w:r w:rsidR="008610C3">
        <w:rPr>
          <w:sz w:val="20"/>
          <w:szCs w:val="20"/>
        </w:rPr>
        <w:t xml:space="preserve">sources for selecting the 8 strongest PRS </w:t>
      </w:r>
      <w:r w:rsidR="008610C3" w:rsidRPr="00F74BFF">
        <w:rPr>
          <w:rFonts w:hint="eastAsia"/>
          <w:sz w:val="20"/>
          <w:szCs w:val="20"/>
        </w:rPr>
        <w:t>resources</w:t>
      </w:r>
      <w:r w:rsidR="008610C3">
        <w:rPr>
          <w:sz w:val="20"/>
          <w:szCs w:val="20"/>
        </w:rPr>
        <w:t xml:space="preserve"> for each </w:t>
      </w:r>
      <w:proofErr w:type="spellStart"/>
      <w:r w:rsidR="008610C3">
        <w:rPr>
          <w:sz w:val="20"/>
          <w:szCs w:val="20"/>
        </w:rPr>
        <w:t>AoD</w:t>
      </w:r>
      <w:proofErr w:type="spellEnd"/>
      <w:r w:rsidR="008610C3">
        <w:rPr>
          <w:sz w:val="20"/>
          <w:szCs w:val="20"/>
        </w:rPr>
        <w:t xml:space="preserve"> measurement. Then, the power consumption of UE will increase if </w:t>
      </w:r>
      <w:r w:rsidR="008610C3">
        <w:rPr>
          <w:rFonts w:hint="eastAsia"/>
          <w:sz w:val="20"/>
          <w:szCs w:val="20"/>
        </w:rPr>
        <w:t>all</w:t>
      </w:r>
      <w:r w:rsidR="008610C3">
        <w:rPr>
          <w:sz w:val="20"/>
          <w:szCs w:val="20"/>
        </w:rPr>
        <w:t xml:space="preserve"> PRS </w:t>
      </w:r>
      <w:r w:rsidR="008610C3">
        <w:rPr>
          <w:rFonts w:hint="eastAsia"/>
          <w:sz w:val="20"/>
          <w:szCs w:val="20"/>
        </w:rPr>
        <w:t>re</w:t>
      </w:r>
      <w:r w:rsidR="008610C3">
        <w:rPr>
          <w:sz w:val="20"/>
          <w:szCs w:val="20"/>
        </w:rPr>
        <w:t xml:space="preserve">sources need to be measure for each </w:t>
      </w:r>
      <w:proofErr w:type="spellStart"/>
      <w:r w:rsidR="008610C3">
        <w:rPr>
          <w:sz w:val="20"/>
          <w:szCs w:val="20"/>
        </w:rPr>
        <w:t>AoD</w:t>
      </w:r>
      <w:proofErr w:type="spellEnd"/>
      <w:r w:rsidR="008610C3">
        <w:rPr>
          <w:sz w:val="20"/>
          <w:szCs w:val="20"/>
        </w:rPr>
        <w:t xml:space="preserve"> measurement. However, for </w:t>
      </w:r>
      <w:proofErr w:type="spellStart"/>
      <w:r w:rsidR="008610C3">
        <w:rPr>
          <w:sz w:val="20"/>
          <w:szCs w:val="20"/>
        </w:rPr>
        <w:t>AoD</w:t>
      </w:r>
      <w:proofErr w:type="spellEnd"/>
      <w:r w:rsidR="008610C3">
        <w:rPr>
          <w:sz w:val="20"/>
          <w:szCs w:val="20"/>
        </w:rPr>
        <w:t xml:space="preserve"> enhancement with adjacent beams, there is no difference with the 3 adjacent PRS </w:t>
      </w:r>
      <w:r w:rsidR="008610C3" w:rsidRPr="00F74BFF">
        <w:rPr>
          <w:rFonts w:hint="eastAsia"/>
          <w:sz w:val="20"/>
          <w:szCs w:val="20"/>
        </w:rPr>
        <w:t>resources</w:t>
      </w:r>
      <w:r w:rsidR="008610C3">
        <w:rPr>
          <w:sz w:val="20"/>
          <w:szCs w:val="20"/>
        </w:rPr>
        <w:t xml:space="preserve"> or with the 8</w:t>
      </w:r>
      <w:r w:rsidR="00FF45E6">
        <w:rPr>
          <w:sz w:val="20"/>
          <w:szCs w:val="20"/>
        </w:rPr>
        <w:t xml:space="preserve"> </w:t>
      </w:r>
      <w:r w:rsidR="008610C3">
        <w:rPr>
          <w:sz w:val="20"/>
          <w:szCs w:val="20"/>
        </w:rPr>
        <w:t xml:space="preserve">adjacent PRS </w:t>
      </w:r>
      <w:r w:rsidR="008610C3" w:rsidRPr="00F74BFF">
        <w:rPr>
          <w:rFonts w:hint="eastAsia"/>
          <w:sz w:val="20"/>
          <w:szCs w:val="20"/>
        </w:rPr>
        <w:t>resources</w:t>
      </w:r>
      <w:r w:rsidR="008610C3">
        <w:rPr>
          <w:sz w:val="20"/>
          <w:szCs w:val="20"/>
        </w:rPr>
        <w:t xml:space="preserve">, even in DL PRS-RSRP case, the 3 adjacent PRS </w:t>
      </w:r>
      <w:r w:rsidR="008610C3" w:rsidRPr="00F74BFF">
        <w:rPr>
          <w:rFonts w:hint="eastAsia"/>
          <w:sz w:val="20"/>
          <w:szCs w:val="20"/>
        </w:rPr>
        <w:t>resources</w:t>
      </w:r>
      <w:r w:rsidR="008610C3">
        <w:rPr>
          <w:sz w:val="20"/>
          <w:szCs w:val="20"/>
        </w:rPr>
        <w:t xml:space="preserve"> performance is better than 8 adjacent PRS </w:t>
      </w:r>
      <w:r w:rsidR="008610C3" w:rsidRPr="00F74BFF">
        <w:rPr>
          <w:rFonts w:hint="eastAsia"/>
          <w:sz w:val="20"/>
          <w:szCs w:val="20"/>
        </w:rPr>
        <w:t>resources</w:t>
      </w:r>
      <w:r w:rsidR="008610C3">
        <w:rPr>
          <w:sz w:val="20"/>
          <w:szCs w:val="20"/>
        </w:rPr>
        <w:t>. So</w:t>
      </w:r>
      <w:r>
        <w:rPr>
          <w:sz w:val="20"/>
          <w:szCs w:val="20"/>
        </w:rPr>
        <w:t xml:space="preserve"> </w:t>
      </w:r>
      <w:proofErr w:type="spellStart"/>
      <w:r w:rsidR="008610C3">
        <w:rPr>
          <w:sz w:val="20"/>
          <w:szCs w:val="20"/>
        </w:rPr>
        <w:t>AoD</w:t>
      </w:r>
      <w:proofErr w:type="spellEnd"/>
      <w:r w:rsidR="008610C3">
        <w:rPr>
          <w:sz w:val="20"/>
          <w:szCs w:val="20"/>
        </w:rPr>
        <w:t xml:space="preserve"> </w:t>
      </w:r>
      <w:r>
        <w:rPr>
          <w:sz w:val="20"/>
          <w:szCs w:val="20"/>
        </w:rPr>
        <w:t>measurement</w:t>
      </w:r>
      <w:r w:rsidR="008610C3">
        <w:rPr>
          <w:sz w:val="20"/>
          <w:szCs w:val="20"/>
        </w:rPr>
        <w:t xml:space="preserve"> with the adjacent beams </w:t>
      </w:r>
      <w:r>
        <w:rPr>
          <w:sz w:val="20"/>
          <w:szCs w:val="20"/>
        </w:rPr>
        <w:t xml:space="preserve">can be requested when the requirement of </w:t>
      </w:r>
      <w:r w:rsidR="008610C3">
        <w:rPr>
          <w:sz w:val="20"/>
          <w:szCs w:val="20"/>
        </w:rPr>
        <w:t>latency and power</w:t>
      </w:r>
      <w:r>
        <w:rPr>
          <w:sz w:val="20"/>
          <w:szCs w:val="20"/>
        </w:rPr>
        <w:t xml:space="preserve"> consumption is restricted</w:t>
      </w:r>
      <w:r w:rsidR="008610C3">
        <w:rPr>
          <w:rFonts w:hint="eastAsia"/>
          <w:sz w:val="20"/>
          <w:szCs w:val="20"/>
        </w:rPr>
        <w:t>.</w:t>
      </w:r>
    </w:p>
    <w:p w14:paraId="54CAA72C" w14:textId="77777777" w:rsidR="008610C3" w:rsidRPr="00021166" w:rsidRDefault="008610C3" w:rsidP="00233CA3">
      <w:pPr>
        <w:pStyle w:val="a0"/>
        <w:numPr>
          <w:ilvl w:val="0"/>
          <w:numId w:val="11"/>
        </w:numPr>
        <w:spacing w:line="260" w:lineRule="exact"/>
      </w:pPr>
      <w:bookmarkStart w:id="17" w:name="_Hlk68278771"/>
    </w:p>
    <w:p w14:paraId="7D7C24EA" w14:textId="77777777" w:rsidR="008610C3" w:rsidRPr="00E83495" w:rsidRDefault="008610C3" w:rsidP="00E83495">
      <w:pPr>
        <w:pStyle w:val="a0"/>
        <w:numPr>
          <w:ilvl w:val="0"/>
          <w:numId w:val="36"/>
        </w:numPr>
        <w:spacing w:line="260" w:lineRule="exact"/>
        <w:rPr>
          <w:rFonts w:eastAsiaTheme="minorEastAsia"/>
          <w:b/>
          <w:i/>
          <w:sz w:val="20"/>
          <w:szCs w:val="20"/>
        </w:rPr>
      </w:pPr>
      <w:r w:rsidRPr="00F308F7">
        <w:rPr>
          <w:rFonts w:eastAsiaTheme="minorEastAsia"/>
          <w:b/>
          <w:i/>
          <w:sz w:val="20"/>
          <w:szCs w:val="20"/>
        </w:rPr>
        <w:t xml:space="preserve">Compared with </w:t>
      </w:r>
      <w:proofErr w:type="spellStart"/>
      <w:r w:rsidRPr="00F308F7">
        <w:rPr>
          <w:rFonts w:eastAsiaTheme="minorEastAsia"/>
          <w:b/>
          <w:i/>
          <w:sz w:val="20"/>
          <w:szCs w:val="20"/>
        </w:rPr>
        <w:t>AoD</w:t>
      </w:r>
      <w:proofErr w:type="spellEnd"/>
      <w:r w:rsidRPr="00F308F7">
        <w:rPr>
          <w:rFonts w:eastAsiaTheme="minorEastAsia"/>
          <w:b/>
          <w:i/>
          <w:sz w:val="20"/>
          <w:szCs w:val="20"/>
        </w:rPr>
        <w:t xml:space="preserve"> enhancement with the strongest beams, </w:t>
      </w:r>
      <w:proofErr w:type="spellStart"/>
      <w:r w:rsidRPr="00F308F7">
        <w:rPr>
          <w:rFonts w:eastAsiaTheme="minorEastAsia"/>
          <w:b/>
          <w:i/>
          <w:sz w:val="20"/>
          <w:szCs w:val="20"/>
        </w:rPr>
        <w:t>AoD</w:t>
      </w:r>
      <w:proofErr w:type="spellEnd"/>
      <w:r w:rsidRPr="00F308F7">
        <w:rPr>
          <w:rFonts w:eastAsiaTheme="minorEastAsia"/>
          <w:b/>
          <w:i/>
          <w:sz w:val="20"/>
          <w:szCs w:val="20"/>
        </w:rPr>
        <w:t xml:space="preserve"> enhancement with the adjacent beams is beneficial for latency and power saving.</w:t>
      </w:r>
    </w:p>
    <w:bookmarkEnd w:id="17"/>
    <w:p w14:paraId="1EA10E5C" w14:textId="348148EB" w:rsidR="008610C3" w:rsidRDefault="00B61B36" w:rsidP="008610C3">
      <w:pPr>
        <w:spacing w:after="120" w:line="260" w:lineRule="exact"/>
        <w:jc w:val="both"/>
        <w:rPr>
          <w:sz w:val="20"/>
          <w:szCs w:val="20"/>
        </w:rPr>
      </w:pPr>
      <w:r>
        <w:rPr>
          <w:sz w:val="20"/>
          <w:szCs w:val="20"/>
        </w:rPr>
        <w:t>S</w:t>
      </w:r>
      <w:r w:rsidR="008610C3" w:rsidRPr="00AB7369">
        <w:rPr>
          <w:sz w:val="20"/>
          <w:szCs w:val="20"/>
        </w:rPr>
        <w:t>upporting the methods</w:t>
      </w:r>
      <w:r>
        <w:rPr>
          <w:sz w:val="20"/>
          <w:szCs w:val="20"/>
        </w:rPr>
        <w:t xml:space="preserve"> with adjacent beams</w:t>
      </w:r>
      <w:r w:rsidR="008610C3" w:rsidRPr="00AB7369">
        <w:rPr>
          <w:sz w:val="20"/>
          <w:szCs w:val="20"/>
        </w:rPr>
        <w:t xml:space="preserve"> only needs </w:t>
      </w:r>
      <w:r w:rsidR="008610C3">
        <w:rPr>
          <w:sz w:val="20"/>
          <w:szCs w:val="20"/>
        </w:rPr>
        <w:t>e</w:t>
      </w:r>
      <w:r w:rsidR="008610C3" w:rsidRPr="00A82339">
        <w:rPr>
          <w:sz w:val="20"/>
          <w:szCs w:val="20"/>
        </w:rPr>
        <w:t xml:space="preserve">nhancing the </w:t>
      </w:r>
      <w:r>
        <w:rPr>
          <w:sz w:val="20"/>
          <w:szCs w:val="20"/>
        </w:rPr>
        <w:t>signaling</w:t>
      </w:r>
      <w:r w:rsidR="008610C3" w:rsidRPr="00A82339">
        <w:rPr>
          <w:sz w:val="20"/>
          <w:szCs w:val="20"/>
        </w:rPr>
        <w:t xml:space="preserve"> to identify </w:t>
      </w:r>
      <w:r>
        <w:rPr>
          <w:sz w:val="20"/>
          <w:szCs w:val="20"/>
        </w:rPr>
        <w:t>PRS resource. And it is beneficial for latency and power saving</w:t>
      </w:r>
      <w:r w:rsidR="008610C3">
        <w:rPr>
          <w:sz w:val="20"/>
          <w:szCs w:val="20"/>
        </w:rPr>
        <w:t xml:space="preserve">. </w:t>
      </w:r>
      <w:r w:rsidR="00190DD8">
        <w:rPr>
          <w:sz w:val="20"/>
          <w:szCs w:val="20"/>
        </w:rPr>
        <w:t>So,</w:t>
      </w:r>
      <w:r>
        <w:rPr>
          <w:sz w:val="20"/>
          <w:szCs w:val="20"/>
        </w:rPr>
        <w:t xml:space="preserve"> we propose</w:t>
      </w:r>
    </w:p>
    <w:p w14:paraId="23B0A1E3" w14:textId="77777777" w:rsidR="008610C3" w:rsidRDefault="008610C3" w:rsidP="0098282E">
      <w:pPr>
        <w:pStyle w:val="a0"/>
        <w:numPr>
          <w:ilvl w:val="0"/>
          <w:numId w:val="13"/>
        </w:numPr>
        <w:spacing w:line="260" w:lineRule="exact"/>
        <w:rPr>
          <w:rFonts w:eastAsiaTheme="minorEastAsia"/>
          <w:sz w:val="20"/>
          <w:szCs w:val="20"/>
        </w:rPr>
      </w:pPr>
      <w:bookmarkStart w:id="18" w:name="_Hlk68278782"/>
    </w:p>
    <w:p w14:paraId="4A3F395C" w14:textId="38226CA4" w:rsidR="008610C3" w:rsidRPr="00E83495" w:rsidRDefault="009B12BB" w:rsidP="00E83495">
      <w:pPr>
        <w:pStyle w:val="a0"/>
        <w:numPr>
          <w:ilvl w:val="0"/>
          <w:numId w:val="36"/>
        </w:numPr>
        <w:spacing w:line="260" w:lineRule="exact"/>
        <w:rPr>
          <w:rFonts w:eastAsiaTheme="minorEastAsia"/>
          <w:b/>
          <w:i/>
          <w:sz w:val="20"/>
          <w:szCs w:val="20"/>
        </w:rPr>
      </w:pPr>
      <w:r>
        <w:rPr>
          <w:rFonts w:eastAsiaTheme="minorEastAsia"/>
          <w:b/>
          <w:i/>
          <w:sz w:val="20"/>
          <w:szCs w:val="20"/>
        </w:rPr>
        <w:t>DL-</w:t>
      </w:r>
      <w:proofErr w:type="spellStart"/>
      <w:r w:rsidR="0098282E" w:rsidRPr="0098282E">
        <w:rPr>
          <w:rFonts w:eastAsiaTheme="minorEastAsia"/>
          <w:b/>
          <w:i/>
          <w:sz w:val="20"/>
          <w:szCs w:val="20"/>
        </w:rPr>
        <w:t>AoD</w:t>
      </w:r>
      <w:proofErr w:type="spellEnd"/>
      <w:r w:rsidR="0098282E" w:rsidRPr="0098282E">
        <w:rPr>
          <w:rFonts w:eastAsiaTheme="minorEastAsia"/>
          <w:b/>
          <w:i/>
          <w:sz w:val="20"/>
          <w:szCs w:val="20"/>
        </w:rPr>
        <w:t xml:space="preserve"> measurement with the adjacent beams can be requested when the requirement of latency and power consumption is </w:t>
      </w:r>
      <w:r w:rsidR="0098282E">
        <w:rPr>
          <w:rFonts w:eastAsiaTheme="minorEastAsia"/>
          <w:b/>
          <w:i/>
          <w:sz w:val="20"/>
          <w:szCs w:val="20"/>
        </w:rPr>
        <w:t>tight</w:t>
      </w:r>
      <w:r w:rsidR="008610C3" w:rsidRPr="0098282E">
        <w:rPr>
          <w:rFonts w:eastAsiaTheme="minorEastAsia" w:hint="eastAsia"/>
          <w:b/>
          <w:i/>
          <w:sz w:val="20"/>
          <w:szCs w:val="20"/>
        </w:rPr>
        <w:t>.</w:t>
      </w:r>
    </w:p>
    <w:bookmarkEnd w:id="18"/>
    <w:p w14:paraId="56BA5B27" w14:textId="472F4A92" w:rsidR="00305F56" w:rsidRDefault="00585A0C" w:rsidP="00EA778C">
      <w:pPr>
        <w:pStyle w:val="1"/>
      </w:pPr>
      <w:r>
        <w:t>P</w:t>
      </w:r>
      <w:r w:rsidR="0087633F">
        <w:t>oten</w:t>
      </w:r>
      <w:r>
        <w:t xml:space="preserve">tial enhancement for </w:t>
      </w:r>
      <w:proofErr w:type="spellStart"/>
      <w:r>
        <w:t>Ao</w:t>
      </w:r>
      <w:r w:rsidR="00306341" w:rsidRPr="00EA778C">
        <w:t>D</w:t>
      </w:r>
      <w:proofErr w:type="spellEnd"/>
    </w:p>
    <w:p w14:paraId="34DB8289" w14:textId="33376ACB" w:rsidR="00A646F1" w:rsidRDefault="001C62D3" w:rsidP="00B97E56">
      <w:pPr>
        <w:spacing w:after="120" w:line="260" w:lineRule="exact"/>
        <w:jc w:val="both"/>
        <w:rPr>
          <w:color w:val="000000" w:themeColor="text1"/>
          <w:sz w:val="20"/>
          <w:szCs w:val="20"/>
        </w:rPr>
      </w:pPr>
      <w:r w:rsidRPr="000D4E32">
        <w:rPr>
          <w:rFonts w:eastAsiaTheme="minorEastAsia"/>
          <w:sz w:val="20"/>
          <w:szCs w:val="20"/>
        </w:rPr>
        <w:t>In RAN</w:t>
      </w:r>
      <w:r>
        <w:rPr>
          <w:rFonts w:eastAsiaTheme="minorEastAsia"/>
          <w:sz w:val="20"/>
          <w:szCs w:val="20"/>
        </w:rPr>
        <w:t>1</w:t>
      </w:r>
      <w:r w:rsidRPr="000D4E32">
        <w:rPr>
          <w:rFonts w:eastAsiaTheme="minorEastAsia"/>
          <w:sz w:val="20"/>
          <w:szCs w:val="20"/>
        </w:rPr>
        <w:t>#</w:t>
      </w:r>
      <w:r>
        <w:rPr>
          <w:rFonts w:eastAsiaTheme="minorEastAsia"/>
          <w:sz w:val="20"/>
          <w:szCs w:val="20"/>
        </w:rPr>
        <w:t>104</w:t>
      </w:r>
      <w:r w:rsidR="00956430">
        <w:rPr>
          <w:rFonts w:eastAsiaTheme="minorEastAsia" w:hint="eastAsia"/>
          <w:sz w:val="20"/>
          <w:szCs w:val="20"/>
        </w:rPr>
        <w:t>b-</w:t>
      </w:r>
      <w:r w:rsidRPr="000D4E32">
        <w:rPr>
          <w:rFonts w:eastAsiaTheme="minorEastAsia"/>
          <w:sz w:val="20"/>
          <w:szCs w:val="20"/>
        </w:rPr>
        <w:t>e meeting</w:t>
      </w:r>
      <w:r w:rsidR="00521A36">
        <w:rPr>
          <w:rFonts w:eastAsiaTheme="minorEastAsia"/>
          <w:sz w:val="20"/>
          <w:szCs w:val="20"/>
        </w:rPr>
        <w:t xml:space="preserve"> [2]</w:t>
      </w:r>
      <w:r w:rsidRPr="000D4E32">
        <w:rPr>
          <w:rFonts w:eastAsiaTheme="minorEastAsia"/>
          <w:sz w:val="20"/>
          <w:szCs w:val="20"/>
        </w:rPr>
        <w:t xml:space="preserve">, </w:t>
      </w:r>
      <w:r>
        <w:rPr>
          <w:rFonts w:eastAsiaTheme="minorEastAsia"/>
          <w:sz w:val="20"/>
          <w:szCs w:val="20"/>
        </w:rPr>
        <w:t xml:space="preserve">the following agreement </w:t>
      </w:r>
      <w:r w:rsidRPr="000D4E32">
        <w:rPr>
          <w:rFonts w:eastAsiaTheme="minorEastAsia" w:hint="eastAsia"/>
          <w:sz w:val="20"/>
          <w:szCs w:val="20"/>
        </w:rPr>
        <w:t>was</w:t>
      </w:r>
      <w:r w:rsidRPr="000D4E32">
        <w:rPr>
          <w:rFonts w:eastAsiaTheme="minorEastAsia"/>
          <w:sz w:val="20"/>
          <w:szCs w:val="20"/>
        </w:rPr>
        <w:t xml:space="preserve"> </w:t>
      </w:r>
      <w:r>
        <w:rPr>
          <w:rFonts w:eastAsiaTheme="minorEastAsia"/>
          <w:sz w:val="20"/>
          <w:szCs w:val="20"/>
        </w:rPr>
        <w:t>achieved</w:t>
      </w:r>
      <w:r w:rsidR="00FB559A">
        <w:rPr>
          <w:color w:val="000000" w:themeColor="text1"/>
          <w:sz w:val="20"/>
          <w:szCs w:val="20"/>
        </w:rPr>
        <w:t xml:space="preserve"> related</w:t>
      </w:r>
      <w:r w:rsidR="00FE399B" w:rsidRPr="00CA5457">
        <w:rPr>
          <w:sz w:val="20"/>
          <w:szCs w:val="20"/>
        </w:rPr>
        <w:t xml:space="preserve"> to enhanc</w:t>
      </w:r>
      <w:r w:rsidR="003F6F69">
        <w:rPr>
          <w:sz w:val="20"/>
          <w:szCs w:val="20"/>
        </w:rPr>
        <w:t>ing</w:t>
      </w:r>
      <w:r w:rsidR="00FE399B" w:rsidRPr="00CA5457">
        <w:rPr>
          <w:sz w:val="20"/>
          <w:szCs w:val="20"/>
        </w:rPr>
        <w:t xml:space="preserve"> the </w:t>
      </w:r>
      <w:proofErr w:type="spellStart"/>
      <w:r w:rsidR="00FE399B">
        <w:rPr>
          <w:sz w:val="20"/>
          <w:szCs w:val="20"/>
        </w:rPr>
        <w:t>A</w:t>
      </w:r>
      <w:r w:rsidR="00FE399B">
        <w:rPr>
          <w:rFonts w:hint="eastAsia"/>
          <w:sz w:val="20"/>
          <w:szCs w:val="20"/>
        </w:rPr>
        <w:t>oD</w:t>
      </w:r>
      <w:proofErr w:type="spellEnd"/>
      <w:r w:rsidR="00FE399B" w:rsidRPr="00CA5457">
        <w:rPr>
          <w:sz w:val="20"/>
          <w:szCs w:val="20"/>
        </w:rPr>
        <w:t xml:space="preserve"> measurement of the first </w:t>
      </w:r>
      <w:r w:rsidR="002A5428">
        <w:rPr>
          <w:rFonts w:hint="eastAsia"/>
          <w:sz w:val="20"/>
          <w:szCs w:val="20"/>
        </w:rPr>
        <w:t>arriving</w:t>
      </w:r>
      <w:r w:rsidR="002A5428">
        <w:rPr>
          <w:sz w:val="20"/>
          <w:szCs w:val="20"/>
        </w:rPr>
        <w:t xml:space="preserve"> </w:t>
      </w:r>
      <w:r w:rsidR="00FE399B" w:rsidRPr="00CA5457">
        <w:rPr>
          <w:sz w:val="20"/>
          <w:szCs w:val="20"/>
        </w:rPr>
        <w:t>path</w:t>
      </w:r>
      <w:r w:rsidR="00075EE6">
        <w:rPr>
          <w:sz w:val="20"/>
          <w:szCs w:val="20"/>
        </w:rPr>
        <w:t>.</w:t>
      </w:r>
      <w:r w:rsidR="00A615BE">
        <w:rPr>
          <w:color w:val="000000" w:themeColor="text1"/>
          <w:sz w:val="20"/>
          <w:szCs w:val="20"/>
        </w:rPr>
        <w:t xml:space="preserve"> </w:t>
      </w:r>
    </w:p>
    <w:tbl>
      <w:tblPr>
        <w:tblStyle w:val="af2"/>
        <w:tblW w:w="0" w:type="auto"/>
        <w:tblLook w:val="04A0" w:firstRow="1" w:lastRow="0" w:firstColumn="1" w:lastColumn="0" w:noHBand="0" w:noVBand="1"/>
      </w:tblPr>
      <w:tblGrid>
        <w:gridCol w:w="9060"/>
      </w:tblGrid>
      <w:tr w:rsidR="00FB0A84" w14:paraId="5663B4A4" w14:textId="77777777" w:rsidTr="00FB0A84">
        <w:tc>
          <w:tcPr>
            <w:tcW w:w="9060" w:type="dxa"/>
          </w:tcPr>
          <w:p w14:paraId="78F03F75" w14:textId="77777777" w:rsidR="00FB0A84" w:rsidRPr="00A82339" w:rsidRDefault="00FB0A84" w:rsidP="00FB0A84">
            <w:pPr>
              <w:rPr>
                <w:sz w:val="20"/>
                <w:szCs w:val="20"/>
              </w:rPr>
            </w:pPr>
            <w:r w:rsidRPr="00A82339">
              <w:rPr>
                <w:sz w:val="20"/>
                <w:szCs w:val="20"/>
                <w:highlight w:val="green"/>
              </w:rPr>
              <w:t>Agreement:</w:t>
            </w:r>
          </w:p>
          <w:p w14:paraId="33BF6F4E" w14:textId="77777777" w:rsidR="00FB0A84" w:rsidRPr="00A82339" w:rsidRDefault="00FB0A84" w:rsidP="00233CA3">
            <w:pPr>
              <w:numPr>
                <w:ilvl w:val="0"/>
                <w:numId w:val="14"/>
              </w:numPr>
              <w:rPr>
                <w:sz w:val="20"/>
                <w:szCs w:val="20"/>
              </w:rPr>
            </w:pPr>
            <w:r w:rsidRPr="00A82339">
              <w:rPr>
                <w:sz w:val="20"/>
                <w:szCs w:val="20"/>
              </w:rPr>
              <w:t xml:space="preserve">For both UE-based and UE-assisted DL-AOD </w:t>
            </w:r>
            <w:r w:rsidRPr="00A42836">
              <w:rPr>
                <w:sz w:val="20"/>
                <w:szCs w:val="20"/>
              </w:rPr>
              <w:t>study the following enhancements that enable the UE to measure and report (for UE-assisted) information relate</w:t>
            </w:r>
            <w:r w:rsidRPr="00A82339">
              <w:rPr>
                <w:sz w:val="20"/>
                <w:szCs w:val="20"/>
              </w:rPr>
              <w:t>d to the first arriving path</w:t>
            </w:r>
          </w:p>
          <w:p w14:paraId="521DCA4B" w14:textId="77777777" w:rsidR="00FB0A84" w:rsidRPr="00A82339" w:rsidRDefault="00FB0A84" w:rsidP="00233CA3">
            <w:pPr>
              <w:numPr>
                <w:ilvl w:val="1"/>
                <w:numId w:val="14"/>
              </w:numPr>
              <w:rPr>
                <w:sz w:val="20"/>
                <w:szCs w:val="20"/>
              </w:rPr>
            </w:pPr>
            <w:r w:rsidRPr="00A82339">
              <w:rPr>
                <w:sz w:val="20"/>
                <w:szCs w:val="20"/>
              </w:rPr>
              <w:t>Option 1: Information corresponds to PRS-RSRP of the first arriving path</w:t>
            </w:r>
          </w:p>
          <w:p w14:paraId="5BE6799C" w14:textId="77777777" w:rsidR="00FB0A84" w:rsidRPr="00A82339" w:rsidRDefault="00FB0A84" w:rsidP="00233CA3">
            <w:pPr>
              <w:numPr>
                <w:ilvl w:val="1"/>
                <w:numId w:val="14"/>
              </w:numPr>
              <w:rPr>
                <w:sz w:val="20"/>
                <w:szCs w:val="20"/>
              </w:rPr>
            </w:pPr>
            <w:r w:rsidRPr="00A82339">
              <w:rPr>
                <w:sz w:val="20"/>
                <w:szCs w:val="20"/>
              </w:rPr>
              <w:t>Option 2: Information corresponds to the angle of departure of the first arriving path</w:t>
            </w:r>
          </w:p>
          <w:p w14:paraId="33D431C3" w14:textId="77777777" w:rsidR="00FB0A84" w:rsidRPr="00A82339" w:rsidRDefault="00FB0A84" w:rsidP="00233CA3">
            <w:pPr>
              <w:numPr>
                <w:ilvl w:val="1"/>
                <w:numId w:val="14"/>
              </w:numPr>
              <w:rPr>
                <w:sz w:val="20"/>
                <w:szCs w:val="20"/>
              </w:rPr>
            </w:pPr>
            <w:r w:rsidRPr="00A82339">
              <w:rPr>
                <w:sz w:val="20"/>
                <w:szCs w:val="20"/>
              </w:rPr>
              <w:t>Option 3: Information corresponds to the arrival time of the first path</w:t>
            </w:r>
          </w:p>
          <w:p w14:paraId="6E85C261" w14:textId="77777777" w:rsidR="00FB0A84" w:rsidRPr="00A82339" w:rsidRDefault="00FB0A84" w:rsidP="00233CA3">
            <w:pPr>
              <w:numPr>
                <w:ilvl w:val="1"/>
                <w:numId w:val="14"/>
              </w:numPr>
              <w:rPr>
                <w:sz w:val="20"/>
                <w:szCs w:val="20"/>
              </w:rPr>
            </w:pPr>
            <w:r w:rsidRPr="00A82339">
              <w:rPr>
                <w:sz w:val="20"/>
                <w:szCs w:val="20"/>
              </w:rPr>
              <w:lastRenderedPageBreak/>
              <w:t>Option 4: Information corresponds to phase of the CIR corresponding to the first arriving path</w:t>
            </w:r>
          </w:p>
          <w:p w14:paraId="1C7EFA74" w14:textId="77777777" w:rsidR="00FB0A84" w:rsidRPr="00A82339" w:rsidRDefault="00FB0A84" w:rsidP="00233CA3">
            <w:pPr>
              <w:numPr>
                <w:ilvl w:val="1"/>
                <w:numId w:val="14"/>
              </w:numPr>
              <w:rPr>
                <w:sz w:val="20"/>
                <w:szCs w:val="20"/>
              </w:rPr>
            </w:pPr>
            <w:r w:rsidRPr="00A82339">
              <w:rPr>
                <w:sz w:val="20"/>
                <w:szCs w:val="20"/>
              </w:rPr>
              <w:t>Option 5: Information corresponds to received signal value (amplitude and phase of the channel estimated from the first path which can be achieved as a combination of option 1 and option 4) of the first arriving path</w:t>
            </w:r>
          </w:p>
          <w:p w14:paraId="4E5AE751" w14:textId="77777777" w:rsidR="00FB0A84" w:rsidRPr="00A82339" w:rsidRDefault="00FB0A84" w:rsidP="00233CA3">
            <w:pPr>
              <w:numPr>
                <w:ilvl w:val="0"/>
                <w:numId w:val="14"/>
              </w:numPr>
              <w:rPr>
                <w:sz w:val="20"/>
                <w:szCs w:val="20"/>
              </w:rPr>
            </w:pPr>
            <w:r w:rsidRPr="00A82339">
              <w:rPr>
                <w:sz w:val="20"/>
                <w:szCs w:val="20"/>
              </w:rPr>
              <w:t>FFS: Reporting of additional path to the first arriving path.</w:t>
            </w:r>
          </w:p>
          <w:p w14:paraId="1068EA97" w14:textId="77777777" w:rsidR="00FB0A84" w:rsidRPr="00A82339" w:rsidRDefault="00FB0A84" w:rsidP="00233CA3">
            <w:pPr>
              <w:numPr>
                <w:ilvl w:val="0"/>
                <w:numId w:val="14"/>
              </w:numPr>
              <w:rPr>
                <w:sz w:val="20"/>
                <w:szCs w:val="20"/>
              </w:rPr>
            </w:pPr>
            <w:r w:rsidRPr="00A82339">
              <w:rPr>
                <w:sz w:val="20"/>
                <w:szCs w:val="20"/>
              </w:rPr>
              <w:t>FFS: Measurement definition details</w:t>
            </w:r>
          </w:p>
          <w:p w14:paraId="23FC665E" w14:textId="77777777" w:rsidR="00FB0A84" w:rsidRPr="00A82339" w:rsidRDefault="00FB0A84" w:rsidP="00233CA3">
            <w:pPr>
              <w:numPr>
                <w:ilvl w:val="0"/>
                <w:numId w:val="14"/>
              </w:numPr>
              <w:rPr>
                <w:sz w:val="20"/>
                <w:szCs w:val="20"/>
              </w:rPr>
            </w:pPr>
            <w:r w:rsidRPr="00A82339">
              <w:rPr>
                <w:sz w:val="20"/>
                <w:szCs w:val="20"/>
              </w:rPr>
              <w:t>FFS: additional assistance data to support these enhancements</w:t>
            </w:r>
          </w:p>
          <w:p w14:paraId="24EFF0E1" w14:textId="77777777" w:rsidR="00FB0A84" w:rsidRPr="00A82339" w:rsidRDefault="00FB0A84" w:rsidP="00233CA3">
            <w:pPr>
              <w:numPr>
                <w:ilvl w:val="0"/>
                <w:numId w:val="14"/>
              </w:numPr>
              <w:rPr>
                <w:sz w:val="20"/>
                <w:szCs w:val="20"/>
              </w:rPr>
            </w:pPr>
            <w:r w:rsidRPr="00A82339">
              <w:rPr>
                <w:sz w:val="20"/>
                <w:szCs w:val="20"/>
              </w:rPr>
              <w:t xml:space="preserve">FFS: how the “first path” is selected among PRS resources in a PRS resource set  </w:t>
            </w:r>
          </w:p>
          <w:p w14:paraId="2CFBE3ED" w14:textId="6AB1A07F" w:rsidR="00FB0A84" w:rsidRPr="00FB0A84" w:rsidRDefault="00FB0A84" w:rsidP="00233CA3">
            <w:pPr>
              <w:numPr>
                <w:ilvl w:val="0"/>
                <w:numId w:val="14"/>
              </w:numPr>
              <w:rPr>
                <w:color w:val="000000" w:themeColor="text1"/>
                <w:sz w:val="20"/>
                <w:szCs w:val="20"/>
              </w:rPr>
            </w:pPr>
            <w:r w:rsidRPr="00A82339">
              <w:rPr>
                <w:sz w:val="20"/>
                <w:szCs w:val="20"/>
              </w:rPr>
              <w:t>Note 1: Supporting multiple options as well as none of the options above is not precluded.</w:t>
            </w:r>
          </w:p>
        </w:tc>
      </w:tr>
    </w:tbl>
    <w:p w14:paraId="017BD907" w14:textId="1E0149C3" w:rsidR="00FB559A" w:rsidRDefault="0098282E" w:rsidP="00CC1625">
      <w:pPr>
        <w:pStyle w:val="a0"/>
        <w:spacing w:line="260" w:lineRule="exact"/>
        <w:rPr>
          <w:rFonts w:eastAsiaTheme="minorEastAsia"/>
          <w:color w:val="000000" w:themeColor="text1"/>
          <w:sz w:val="20"/>
          <w:szCs w:val="20"/>
        </w:rPr>
      </w:pPr>
      <w:r>
        <w:rPr>
          <w:rFonts w:eastAsiaTheme="minorEastAsia"/>
          <w:color w:val="000000" w:themeColor="text1"/>
          <w:sz w:val="20"/>
          <w:szCs w:val="20"/>
        </w:rPr>
        <w:lastRenderedPageBreak/>
        <w:t>W</w:t>
      </w:r>
      <w:r w:rsidR="00FB559A">
        <w:rPr>
          <w:rFonts w:eastAsiaTheme="minorEastAsia"/>
          <w:color w:val="000000" w:themeColor="text1"/>
          <w:sz w:val="20"/>
          <w:szCs w:val="20"/>
        </w:rPr>
        <w:t xml:space="preserve">e would like to discuss the definition of </w:t>
      </w:r>
      <w:r w:rsidR="003F6F69">
        <w:rPr>
          <w:rFonts w:eastAsiaTheme="minorEastAsia"/>
          <w:color w:val="000000" w:themeColor="text1"/>
          <w:sz w:val="20"/>
          <w:szCs w:val="20"/>
        </w:rPr>
        <w:t xml:space="preserve">the </w:t>
      </w:r>
      <w:r w:rsidR="00FB559A">
        <w:rPr>
          <w:rFonts w:eastAsiaTheme="minorEastAsia"/>
          <w:color w:val="000000" w:themeColor="text1"/>
          <w:sz w:val="20"/>
          <w:szCs w:val="20"/>
        </w:rPr>
        <w:t>first path, in the RAN1#104 meeting, some companies propose that ‘</w:t>
      </w:r>
      <w:r w:rsidR="00FB559A" w:rsidRPr="00A82339">
        <w:rPr>
          <w:sz w:val="20"/>
          <w:szCs w:val="20"/>
        </w:rPr>
        <w:t>the “first path” is selected among PRS resources in a PRS resource set</w:t>
      </w:r>
      <w:r w:rsidR="00FB559A">
        <w:rPr>
          <w:sz w:val="20"/>
          <w:szCs w:val="20"/>
        </w:rPr>
        <w:t>’. From a logical and simulation point of view, this definition is reasonable</w:t>
      </w:r>
      <w:r w:rsidR="00B61B36">
        <w:rPr>
          <w:sz w:val="20"/>
          <w:szCs w:val="20"/>
        </w:rPr>
        <w:t>.</w:t>
      </w:r>
      <w:r w:rsidR="00FB559A">
        <w:rPr>
          <w:sz w:val="20"/>
          <w:szCs w:val="20"/>
        </w:rPr>
        <w:t xml:space="preserve"> </w:t>
      </w:r>
      <w:r w:rsidR="00B61B36">
        <w:rPr>
          <w:sz w:val="20"/>
          <w:szCs w:val="20"/>
        </w:rPr>
        <w:t>However,</w:t>
      </w:r>
      <w:r w:rsidR="00FB559A">
        <w:rPr>
          <w:sz w:val="20"/>
          <w:szCs w:val="20"/>
        </w:rPr>
        <w:t xml:space="preserve"> from an implementation point </w:t>
      </w:r>
      <w:r w:rsidR="003F6F69">
        <w:rPr>
          <w:sz w:val="20"/>
          <w:szCs w:val="20"/>
        </w:rPr>
        <w:t xml:space="preserve">of </w:t>
      </w:r>
      <w:r w:rsidR="00FB559A">
        <w:rPr>
          <w:sz w:val="20"/>
          <w:szCs w:val="20"/>
        </w:rPr>
        <w:t>view, it is very difficult to extra</w:t>
      </w:r>
      <w:r w:rsidR="003F6F69">
        <w:rPr>
          <w:sz w:val="20"/>
          <w:szCs w:val="20"/>
        </w:rPr>
        <w:t>c</w:t>
      </w:r>
      <w:r w:rsidR="00FB559A">
        <w:rPr>
          <w:sz w:val="20"/>
          <w:szCs w:val="20"/>
        </w:rPr>
        <w:t>t especially for UE</w:t>
      </w:r>
      <w:r w:rsidR="002A0D27">
        <w:rPr>
          <w:sz w:val="20"/>
          <w:szCs w:val="20"/>
        </w:rPr>
        <w:t xml:space="preserve"> with mobility</w:t>
      </w:r>
      <w:r w:rsidR="00FB559A">
        <w:rPr>
          <w:sz w:val="20"/>
          <w:szCs w:val="20"/>
        </w:rPr>
        <w:t xml:space="preserve">. For example, given </w:t>
      </w:r>
      <w:r w:rsidR="00FB559A" w:rsidRPr="000A1516">
        <w:rPr>
          <w:rFonts w:eastAsiaTheme="minorEastAsia"/>
          <w:sz w:val="20"/>
          <w:szCs w:val="20"/>
        </w:rPr>
        <w:t xml:space="preserve">the period of PRS can be configured </w:t>
      </w:r>
      <w:r w:rsidR="00FB559A" w:rsidRPr="000A1516">
        <w:rPr>
          <w:rFonts w:eastAsiaTheme="minorEastAsia" w:hint="eastAsia"/>
          <w:sz w:val="20"/>
          <w:szCs w:val="20"/>
        </w:rPr>
        <w:t xml:space="preserve">such </w:t>
      </w:r>
      <w:r w:rsidR="00FB559A" w:rsidRPr="000A1516">
        <w:rPr>
          <w:rFonts w:eastAsiaTheme="minorEastAsia"/>
          <w:sz w:val="20"/>
          <w:szCs w:val="20"/>
        </w:rPr>
        <w:t>as {</w:t>
      </w:r>
      <w:r w:rsidR="00FB559A" w:rsidRPr="000A1516">
        <w:rPr>
          <w:rFonts w:eastAsiaTheme="minorEastAsia" w:hint="eastAsia"/>
          <w:sz w:val="20"/>
          <w:szCs w:val="20"/>
        </w:rPr>
        <w:t xml:space="preserve">4, 5, 8, 10, 16, 32, 40, 64, 80, 160, </w:t>
      </w:r>
      <w:r w:rsidR="00FB559A" w:rsidRPr="000A1516">
        <w:rPr>
          <w:rFonts w:eastAsiaTheme="minorEastAsia"/>
          <w:sz w:val="20"/>
          <w:szCs w:val="20"/>
        </w:rPr>
        <w:t>320, 640, 1280, 2560, 5120, 10240</w:t>
      </w:r>
      <w:r w:rsidR="00FB559A" w:rsidRPr="000A1516">
        <w:rPr>
          <w:rFonts w:eastAsiaTheme="minorEastAsia" w:hint="eastAsia"/>
          <w:sz w:val="20"/>
          <w:szCs w:val="20"/>
        </w:rPr>
        <w:t>}</w:t>
      </w:r>
      <w:proofErr w:type="spellStart"/>
      <w:r w:rsidR="00FB559A" w:rsidRPr="000A1516">
        <w:rPr>
          <w:rFonts w:eastAsiaTheme="minorEastAsia"/>
          <w:sz w:val="20"/>
          <w:szCs w:val="20"/>
        </w:rPr>
        <w:t>ms</w:t>
      </w:r>
      <w:proofErr w:type="spellEnd"/>
      <w:r w:rsidR="00FB559A">
        <w:rPr>
          <w:rFonts w:eastAsiaTheme="minorEastAsia"/>
          <w:sz w:val="20"/>
          <w:szCs w:val="20"/>
        </w:rPr>
        <w:t xml:space="preserve">, and the slot offset can be 0~periodicity-1, this may result in a larger time interval and </w:t>
      </w:r>
      <w:r w:rsidR="009F2988">
        <w:rPr>
          <w:rFonts w:eastAsiaTheme="minorEastAsia"/>
          <w:sz w:val="20"/>
          <w:szCs w:val="20"/>
        </w:rPr>
        <w:t xml:space="preserve">UE </w:t>
      </w:r>
      <w:r w:rsidR="00FB559A">
        <w:rPr>
          <w:rFonts w:eastAsiaTheme="minorEastAsia"/>
          <w:sz w:val="20"/>
          <w:szCs w:val="20"/>
        </w:rPr>
        <w:t>displacement between different resources</w:t>
      </w:r>
      <w:r w:rsidR="00FB559A">
        <w:rPr>
          <w:rFonts w:eastAsiaTheme="minorEastAsia" w:hint="eastAsia"/>
          <w:sz w:val="20"/>
          <w:szCs w:val="20"/>
        </w:rPr>
        <w:t>/beams</w:t>
      </w:r>
      <w:r w:rsidR="00FB559A">
        <w:rPr>
          <w:rFonts w:eastAsiaTheme="minorEastAsia"/>
          <w:sz w:val="20"/>
          <w:szCs w:val="20"/>
        </w:rPr>
        <w:t xml:space="preserve">. In this situation, adopt </w:t>
      </w:r>
      <w:r w:rsidR="00FB559A">
        <w:rPr>
          <w:rFonts w:eastAsiaTheme="minorEastAsia"/>
          <w:color w:val="000000" w:themeColor="text1"/>
          <w:sz w:val="20"/>
          <w:szCs w:val="20"/>
        </w:rPr>
        <w:t>the above first path definition may result</w:t>
      </w:r>
      <w:r w:rsidR="003F6F69">
        <w:rPr>
          <w:rFonts w:eastAsiaTheme="minorEastAsia"/>
          <w:color w:val="000000" w:themeColor="text1"/>
          <w:sz w:val="20"/>
          <w:szCs w:val="20"/>
        </w:rPr>
        <w:t xml:space="preserve"> in</w:t>
      </w:r>
      <w:r w:rsidR="00FB559A">
        <w:rPr>
          <w:rFonts w:eastAsiaTheme="minorEastAsia"/>
          <w:color w:val="000000" w:themeColor="text1"/>
          <w:sz w:val="20"/>
          <w:szCs w:val="20"/>
        </w:rPr>
        <w:t xml:space="preserve"> problems that many beams can’t report those RSRP because the first path is different. For us, </w:t>
      </w:r>
      <w:r w:rsidR="00FB559A" w:rsidRPr="00A82339">
        <w:rPr>
          <w:sz w:val="20"/>
          <w:szCs w:val="20"/>
        </w:rPr>
        <w:t xml:space="preserve">the “first path” </w:t>
      </w:r>
      <w:r>
        <w:rPr>
          <w:sz w:val="20"/>
          <w:szCs w:val="20"/>
        </w:rPr>
        <w:t>is difficult to select and define in multiple</w:t>
      </w:r>
      <w:r w:rsidR="00FB559A" w:rsidRPr="00A82339">
        <w:rPr>
          <w:sz w:val="20"/>
          <w:szCs w:val="20"/>
        </w:rPr>
        <w:t xml:space="preserve"> PRS resources</w:t>
      </w:r>
      <w:r w:rsidR="00FB559A">
        <w:rPr>
          <w:sz w:val="20"/>
          <w:szCs w:val="20"/>
        </w:rPr>
        <w:t>.</w:t>
      </w:r>
    </w:p>
    <w:p w14:paraId="34D6BF60" w14:textId="77777777" w:rsidR="00FB559A" w:rsidRPr="000D4E32" w:rsidRDefault="00FB559A" w:rsidP="00233CA3">
      <w:pPr>
        <w:pStyle w:val="a0"/>
        <w:numPr>
          <w:ilvl w:val="0"/>
          <w:numId w:val="11"/>
        </w:numPr>
        <w:spacing w:line="260" w:lineRule="exact"/>
        <w:rPr>
          <w:rFonts w:eastAsiaTheme="minorEastAsia"/>
          <w:b/>
          <w:i/>
          <w:sz w:val="20"/>
          <w:szCs w:val="20"/>
        </w:rPr>
      </w:pPr>
      <w:bookmarkStart w:id="19" w:name="_Hlk68278197"/>
    </w:p>
    <w:p w14:paraId="2D788C16" w14:textId="302A225F" w:rsidR="00FB559A" w:rsidRPr="00E83495" w:rsidRDefault="00FB559A" w:rsidP="00E83495">
      <w:pPr>
        <w:pStyle w:val="a0"/>
        <w:numPr>
          <w:ilvl w:val="0"/>
          <w:numId w:val="36"/>
        </w:numPr>
        <w:spacing w:line="260" w:lineRule="exact"/>
        <w:rPr>
          <w:rFonts w:eastAsiaTheme="minorEastAsia"/>
          <w:b/>
          <w:i/>
          <w:sz w:val="20"/>
          <w:szCs w:val="20"/>
        </w:rPr>
      </w:pPr>
      <w:bookmarkStart w:id="20" w:name="OLE_LINK6"/>
      <w:r>
        <w:rPr>
          <w:rFonts w:eastAsiaTheme="minorEastAsia"/>
          <w:b/>
          <w:i/>
          <w:sz w:val="20"/>
          <w:szCs w:val="20"/>
        </w:rPr>
        <w:t>If the relative displacement is consid</w:t>
      </w:r>
      <w:r w:rsidR="00A42836">
        <w:rPr>
          <w:rFonts w:eastAsiaTheme="minorEastAsia"/>
          <w:b/>
          <w:i/>
          <w:sz w:val="20"/>
          <w:szCs w:val="20"/>
        </w:rPr>
        <w:t>er</w:t>
      </w:r>
      <w:r>
        <w:rPr>
          <w:rFonts w:eastAsiaTheme="minorEastAsia"/>
          <w:b/>
          <w:i/>
          <w:sz w:val="20"/>
          <w:szCs w:val="20"/>
        </w:rPr>
        <w:t>ed for different resource</w:t>
      </w:r>
      <w:r w:rsidR="003F6F69">
        <w:rPr>
          <w:rFonts w:eastAsiaTheme="minorEastAsia"/>
          <w:b/>
          <w:i/>
          <w:sz w:val="20"/>
          <w:szCs w:val="20"/>
        </w:rPr>
        <w:t>s</w:t>
      </w:r>
      <w:r>
        <w:rPr>
          <w:rFonts w:eastAsiaTheme="minorEastAsia"/>
          <w:b/>
          <w:i/>
          <w:sz w:val="20"/>
          <w:szCs w:val="20"/>
        </w:rPr>
        <w:t xml:space="preserve"> in a PRS resource set, the definition of </w:t>
      </w:r>
      <w:r w:rsidR="00A42836" w:rsidRPr="00FB559A">
        <w:rPr>
          <w:rFonts w:eastAsiaTheme="minorEastAsia"/>
          <w:b/>
          <w:i/>
          <w:sz w:val="20"/>
          <w:szCs w:val="20"/>
        </w:rPr>
        <w:t>“first path”</w:t>
      </w:r>
      <w:r>
        <w:rPr>
          <w:rFonts w:eastAsiaTheme="minorEastAsia"/>
          <w:b/>
          <w:i/>
          <w:sz w:val="20"/>
          <w:szCs w:val="20"/>
        </w:rPr>
        <w:t xml:space="preserve"> (</w:t>
      </w:r>
      <w:r w:rsidRPr="00FB559A">
        <w:rPr>
          <w:rFonts w:eastAsiaTheme="minorEastAsia"/>
          <w:b/>
          <w:i/>
          <w:sz w:val="20"/>
          <w:szCs w:val="20"/>
        </w:rPr>
        <w:t>the “first path” is selected among PRS resources in a PRS resource set</w:t>
      </w:r>
      <w:r>
        <w:rPr>
          <w:rFonts w:eastAsiaTheme="minorEastAsia"/>
          <w:b/>
          <w:i/>
          <w:sz w:val="20"/>
          <w:szCs w:val="20"/>
        </w:rPr>
        <w:t xml:space="preserve">) is </w:t>
      </w:r>
      <w:r w:rsidRPr="00FB559A">
        <w:rPr>
          <w:rFonts w:eastAsiaTheme="minorEastAsia"/>
          <w:b/>
          <w:i/>
          <w:sz w:val="20"/>
          <w:szCs w:val="20"/>
        </w:rPr>
        <w:t>difficult to extra</w:t>
      </w:r>
      <w:r w:rsidR="003F6F69">
        <w:rPr>
          <w:rFonts w:eastAsiaTheme="minorEastAsia"/>
          <w:b/>
          <w:i/>
          <w:sz w:val="20"/>
          <w:szCs w:val="20"/>
        </w:rPr>
        <w:t>c</w:t>
      </w:r>
      <w:r w:rsidRPr="00FB559A">
        <w:rPr>
          <w:rFonts w:eastAsiaTheme="minorEastAsia"/>
          <w:b/>
          <w:i/>
          <w:sz w:val="20"/>
          <w:szCs w:val="20"/>
        </w:rPr>
        <w:t>t especially for UE</w:t>
      </w:r>
      <w:r w:rsidR="00B61B36">
        <w:rPr>
          <w:rFonts w:eastAsiaTheme="minorEastAsia"/>
          <w:b/>
          <w:i/>
          <w:sz w:val="20"/>
          <w:szCs w:val="20"/>
        </w:rPr>
        <w:t xml:space="preserve"> with mobility</w:t>
      </w:r>
      <w:bookmarkEnd w:id="20"/>
      <w:r w:rsidRPr="00E83495">
        <w:rPr>
          <w:rFonts w:eastAsiaTheme="minorEastAsia"/>
          <w:b/>
          <w:i/>
          <w:sz w:val="20"/>
          <w:szCs w:val="20"/>
        </w:rPr>
        <w:t>.</w:t>
      </w:r>
    </w:p>
    <w:bookmarkEnd w:id="19"/>
    <w:p w14:paraId="160F36C1" w14:textId="04DCCAE2" w:rsidR="00920834" w:rsidRPr="00920834" w:rsidRDefault="00FB559A" w:rsidP="00CC1625">
      <w:pPr>
        <w:pStyle w:val="a0"/>
        <w:spacing w:line="260" w:lineRule="exact"/>
        <w:rPr>
          <w:rFonts w:eastAsiaTheme="minorEastAsia"/>
          <w:color w:val="000000" w:themeColor="text1"/>
          <w:sz w:val="20"/>
          <w:szCs w:val="20"/>
        </w:rPr>
      </w:pPr>
      <w:r>
        <w:rPr>
          <w:sz w:val="20"/>
          <w:szCs w:val="20"/>
        </w:rPr>
        <w:t xml:space="preserve">In </w:t>
      </w:r>
      <w:r w:rsidR="003F6F69">
        <w:rPr>
          <w:sz w:val="20"/>
          <w:szCs w:val="20"/>
        </w:rPr>
        <w:t xml:space="preserve">the </w:t>
      </w:r>
      <w:r>
        <w:rPr>
          <w:sz w:val="20"/>
          <w:szCs w:val="20"/>
        </w:rPr>
        <w:t>following subsection,</w:t>
      </w:r>
      <w:r>
        <w:rPr>
          <w:rFonts w:eastAsiaTheme="minorEastAsia"/>
          <w:color w:val="000000" w:themeColor="text1"/>
          <w:sz w:val="20"/>
          <w:szCs w:val="20"/>
        </w:rPr>
        <w:t xml:space="preserve"> we discuss the detailed enhancement related to </w:t>
      </w:r>
      <w:r w:rsidRPr="00A82339">
        <w:rPr>
          <w:sz w:val="20"/>
          <w:szCs w:val="20"/>
        </w:rPr>
        <w:t>the first arriving path</w:t>
      </w:r>
      <w:r>
        <w:rPr>
          <w:sz w:val="20"/>
          <w:szCs w:val="20"/>
        </w:rPr>
        <w:t>.</w:t>
      </w:r>
    </w:p>
    <w:p w14:paraId="008644C9" w14:textId="687144DB" w:rsidR="00BF1B44" w:rsidRPr="00CA5457" w:rsidRDefault="002A5428" w:rsidP="006C565C">
      <w:pPr>
        <w:pStyle w:val="20"/>
      </w:pPr>
      <w:r>
        <w:t xml:space="preserve">PRS-RSRP </w:t>
      </w:r>
      <w:r w:rsidR="00D82E41">
        <w:rPr>
          <w:rFonts w:hint="eastAsia"/>
        </w:rPr>
        <w:t>with</w:t>
      </w:r>
      <w:r w:rsidR="00D82E41">
        <w:t xml:space="preserve"> </w:t>
      </w:r>
      <w:r w:rsidR="00A82339">
        <w:t xml:space="preserve">the </w:t>
      </w:r>
      <w:r w:rsidR="00D82E41">
        <w:rPr>
          <w:rFonts w:hint="eastAsia"/>
        </w:rPr>
        <w:t>first</w:t>
      </w:r>
      <w:r w:rsidR="00D82E41">
        <w:t xml:space="preserve"> </w:t>
      </w:r>
      <w:r w:rsidR="00C52350" w:rsidRPr="00CA5457">
        <w:t>path</w:t>
      </w:r>
      <w:r w:rsidR="00D82E41">
        <w:t xml:space="preserve"> </w:t>
      </w:r>
    </w:p>
    <w:p w14:paraId="3ADC871F" w14:textId="133E0349" w:rsidR="00B92257" w:rsidRDefault="00E64969" w:rsidP="00B92257">
      <w:pPr>
        <w:spacing w:after="120" w:line="260" w:lineRule="exact"/>
        <w:jc w:val="both"/>
        <w:rPr>
          <w:color w:val="000000"/>
          <w:sz w:val="20"/>
          <w:szCs w:val="20"/>
        </w:rPr>
      </w:pPr>
      <w:r>
        <w:rPr>
          <w:sz w:val="20"/>
          <w:szCs w:val="20"/>
        </w:rPr>
        <w:t>Gi</w:t>
      </w:r>
      <w:r>
        <w:rPr>
          <w:rFonts w:hint="eastAsia"/>
          <w:sz w:val="20"/>
          <w:szCs w:val="20"/>
        </w:rPr>
        <w:t>ven</w:t>
      </w:r>
      <w:r>
        <w:rPr>
          <w:sz w:val="20"/>
          <w:szCs w:val="20"/>
        </w:rPr>
        <w:t xml:space="preserve"> </w:t>
      </w:r>
      <w:r>
        <w:rPr>
          <w:rFonts w:hint="eastAsia"/>
          <w:sz w:val="20"/>
          <w:szCs w:val="20"/>
        </w:rPr>
        <w:t>option</w:t>
      </w:r>
      <w:r>
        <w:rPr>
          <w:sz w:val="20"/>
          <w:szCs w:val="20"/>
        </w:rPr>
        <w:t xml:space="preserve"> 1</w:t>
      </w:r>
      <w:r w:rsidR="00A53B60" w:rsidRPr="00CA5457">
        <w:rPr>
          <w:sz w:val="20"/>
          <w:szCs w:val="20"/>
        </w:rPr>
        <w:t xml:space="preserve"> </w:t>
      </w:r>
      <w:r w:rsidR="00B61B36">
        <w:rPr>
          <w:sz w:val="20"/>
          <w:szCs w:val="20"/>
        </w:rPr>
        <w:t xml:space="preserve">is </w:t>
      </w:r>
      <w:r w:rsidR="00301290" w:rsidRPr="00CA5457">
        <w:rPr>
          <w:sz w:val="20"/>
          <w:szCs w:val="20"/>
        </w:rPr>
        <w:t>propose</w:t>
      </w:r>
      <w:r w:rsidR="002F3EE6">
        <w:rPr>
          <w:sz w:val="20"/>
          <w:szCs w:val="20"/>
        </w:rPr>
        <w:t>d</w:t>
      </w:r>
      <w:r w:rsidR="00301290" w:rsidRPr="00CA5457">
        <w:rPr>
          <w:sz w:val="20"/>
          <w:szCs w:val="20"/>
        </w:rPr>
        <w:t xml:space="preserve"> </w:t>
      </w:r>
      <w:r w:rsidR="00515B34" w:rsidRPr="00CA5457">
        <w:rPr>
          <w:sz w:val="20"/>
          <w:szCs w:val="20"/>
        </w:rPr>
        <w:t xml:space="preserve">to enhance </w:t>
      </w:r>
      <w:r w:rsidR="00685C0B">
        <w:rPr>
          <w:sz w:val="20"/>
          <w:szCs w:val="20"/>
        </w:rPr>
        <w:t>PRS-</w:t>
      </w:r>
      <w:r w:rsidR="00301290" w:rsidRPr="00CA5457">
        <w:rPr>
          <w:sz w:val="20"/>
          <w:szCs w:val="20"/>
        </w:rPr>
        <w:t xml:space="preserve">RSRP measurement </w:t>
      </w:r>
      <w:r w:rsidR="00515B34" w:rsidRPr="00CA5457">
        <w:rPr>
          <w:sz w:val="20"/>
          <w:szCs w:val="20"/>
        </w:rPr>
        <w:t xml:space="preserve">of </w:t>
      </w:r>
      <w:r w:rsidR="00E338B6" w:rsidRPr="00CA5457">
        <w:rPr>
          <w:sz w:val="20"/>
          <w:szCs w:val="20"/>
        </w:rPr>
        <w:t xml:space="preserve">the </w:t>
      </w:r>
      <w:r w:rsidR="00301290" w:rsidRPr="00CA5457">
        <w:rPr>
          <w:sz w:val="20"/>
          <w:szCs w:val="20"/>
        </w:rPr>
        <w:t>first path</w:t>
      </w:r>
      <w:r w:rsidR="00685C0B">
        <w:rPr>
          <w:sz w:val="20"/>
          <w:szCs w:val="20"/>
        </w:rPr>
        <w:t xml:space="preserve">, </w:t>
      </w:r>
      <w:r w:rsidR="00685C0B">
        <w:rPr>
          <w:rFonts w:hint="eastAsia"/>
          <w:sz w:val="20"/>
          <w:szCs w:val="20"/>
        </w:rPr>
        <w:t>the</w:t>
      </w:r>
      <w:r w:rsidR="00685C0B">
        <w:rPr>
          <w:sz w:val="20"/>
          <w:szCs w:val="20"/>
        </w:rPr>
        <w:t xml:space="preserve"> </w:t>
      </w:r>
      <w:r w:rsidR="00685C0B">
        <w:rPr>
          <w:rFonts w:hint="eastAsia"/>
          <w:sz w:val="20"/>
          <w:szCs w:val="20"/>
        </w:rPr>
        <w:t>performance</w:t>
      </w:r>
      <w:r w:rsidR="00685C0B">
        <w:rPr>
          <w:sz w:val="20"/>
          <w:szCs w:val="20"/>
        </w:rPr>
        <w:t xml:space="preserve"> </w:t>
      </w:r>
      <w:r w:rsidR="00685C0B">
        <w:rPr>
          <w:rFonts w:hint="eastAsia"/>
          <w:sz w:val="20"/>
          <w:szCs w:val="20"/>
        </w:rPr>
        <w:t>of</w:t>
      </w:r>
      <w:r w:rsidR="003F7005" w:rsidRPr="00CA5457">
        <w:rPr>
          <w:sz w:val="20"/>
          <w:szCs w:val="20"/>
        </w:rPr>
        <w:t xml:space="preserve"> </w:t>
      </w:r>
      <w:r w:rsidR="00513996">
        <w:rPr>
          <w:sz w:val="20"/>
          <w:szCs w:val="20"/>
        </w:rPr>
        <w:t>PRS-</w:t>
      </w:r>
      <w:r w:rsidR="00513996" w:rsidRPr="00CA5457">
        <w:rPr>
          <w:sz w:val="20"/>
          <w:szCs w:val="20"/>
        </w:rPr>
        <w:t xml:space="preserve">RSRP </w:t>
      </w:r>
      <w:r w:rsidR="00513996">
        <w:rPr>
          <w:rFonts w:hint="eastAsia"/>
          <w:sz w:val="20"/>
          <w:szCs w:val="20"/>
        </w:rPr>
        <w:t>and</w:t>
      </w:r>
      <w:r w:rsidR="00B34AB4">
        <w:rPr>
          <w:sz w:val="20"/>
          <w:szCs w:val="20"/>
        </w:rPr>
        <w:t xml:space="preserve"> first path</w:t>
      </w:r>
      <w:r w:rsidR="00513996">
        <w:rPr>
          <w:sz w:val="20"/>
          <w:szCs w:val="20"/>
        </w:rPr>
        <w:t xml:space="preserve">-RSRP </w:t>
      </w:r>
      <w:r w:rsidR="00C90929">
        <w:rPr>
          <w:sz w:val="20"/>
          <w:szCs w:val="20"/>
        </w:rPr>
        <w:t>is</w:t>
      </w:r>
      <w:r w:rsidR="00C4267B">
        <w:rPr>
          <w:sz w:val="20"/>
          <w:szCs w:val="20"/>
        </w:rPr>
        <w:t xml:space="preserve"> </w:t>
      </w:r>
      <w:r w:rsidR="007C656D">
        <w:rPr>
          <w:sz w:val="20"/>
          <w:szCs w:val="20"/>
        </w:rPr>
        <w:t xml:space="preserve">further </w:t>
      </w:r>
      <w:r w:rsidR="0098282E">
        <w:rPr>
          <w:sz w:val="20"/>
          <w:szCs w:val="20"/>
        </w:rPr>
        <w:t xml:space="preserve">analyzed </w:t>
      </w:r>
      <w:r w:rsidR="00E01FED">
        <w:rPr>
          <w:sz w:val="20"/>
          <w:szCs w:val="20"/>
        </w:rPr>
        <w:t>in</w:t>
      </w:r>
      <w:r w:rsidR="00E01FED">
        <w:rPr>
          <w:color w:val="000000"/>
          <w:sz w:val="20"/>
          <w:szCs w:val="20"/>
        </w:rPr>
        <w:t xml:space="preserve"> </w:t>
      </w:r>
      <w:r w:rsidR="00853BC7">
        <w:rPr>
          <w:color w:val="000000"/>
          <w:sz w:val="20"/>
          <w:szCs w:val="20"/>
        </w:rPr>
        <w:t>this section</w:t>
      </w:r>
      <w:r w:rsidR="00C4267B">
        <w:rPr>
          <w:sz w:val="20"/>
          <w:szCs w:val="20"/>
        </w:rPr>
        <w:t>.</w:t>
      </w:r>
      <w:r w:rsidR="0098282E">
        <w:rPr>
          <w:sz w:val="20"/>
          <w:szCs w:val="20"/>
        </w:rPr>
        <w:t xml:space="preserve"> Combing the use cases analyzing in section 4, we believe the path RSRP is beneficial for option 3, but we also concern about the actual performance and the complexity of implementation given the LOS RSRP is too small in case 3</w:t>
      </w:r>
      <w:r w:rsidR="00B92257">
        <w:rPr>
          <w:color w:val="000000"/>
          <w:sz w:val="20"/>
          <w:szCs w:val="20"/>
        </w:rPr>
        <w:t>.</w:t>
      </w:r>
    </w:p>
    <w:p w14:paraId="30456017" w14:textId="77777777" w:rsidR="00A82339" w:rsidRPr="000D4E32" w:rsidRDefault="00A82339" w:rsidP="00233CA3">
      <w:pPr>
        <w:pStyle w:val="a0"/>
        <w:numPr>
          <w:ilvl w:val="0"/>
          <w:numId w:val="11"/>
        </w:numPr>
        <w:spacing w:line="260" w:lineRule="exact"/>
        <w:rPr>
          <w:rFonts w:eastAsiaTheme="minorEastAsia"/>
          <w:b/>
          <w:i/>
          <w:sz w:val="20"/>
          <w:szCs w:val="20"/>
        </w:rPr>
      </w:pPr>
      <w:bookmarkStart w:id="21" w:name="_Hlk68278220"/>
    </w:p>
    <w:p w14:paraId="70842214" w14:textId="66DD6A09" w:rsidR="00A82339" w:rsidRPr="00E83495" w:rsidRDefault="0098282E" w:rsidP="00E83495">
      <w:pPr>
        <w:pStyle w:val="a0"/>
        <w:numPr>
          <w:ilvl w:val="0"/>
          <w:numId w:val="36"/>
        </w:numPr>
        <w:spacing w:line="260" w:lineRule="exact"/>
        <w:rPr>
          <w:rFonts w:eastAsiaTheme="minorEastAsia"/>
          <w:b/>
          <w:i/>
          <w:sz w:val="20"/>
          <w:szCs w:val="20"/>
        </w:rPr>
      </w:pPr>
      <w:r>
        <w:rPr>
          <w:rFonts w:eastAsiaTheme="minorEastAsia"/>
          <w:b/>
          <w:i/>
          <w:sz w:val="20"/>
          <w:szCs w:val="20"/>
        </w:rPr>
        <w:t>T</w:t>
      </w:r>
      <w:r w:rsidR="00A82339">
        <w:rPr>
          <w:rFonts w:eastAsiaTheme="minorEastAsia"/>
          <w:b/>
          <w:i/>
          <w:sz w:val="20"/>
          <w:szCs w:val="20"/>
        </w:rPr>
        <w:t xml:space="preserve">he </w:t>
      </w:r>
      <w:r w:rsidRPr="0098282E">
        <w:rPr>
          <w:rFonts w:eastAsiaTheme="minorEastAsia"/>
          <w:b/>
          <w:i/>
          <w:sz w:val="20"/>
          <w:szCs w:val="20"/>
        </w:rPr>
        <w:t>actual performance and the complexity of implementation</w:t>
      </w:r>
      <w:r>
        <w:rPr>
          <w:rFonts w:eastAsiaTheme="minorEastAsia"/>
          <w:b/>
          <w:i/>
          <w:sz w:val="20"/>
          <w:szCs w:val="20"/>
        </w:rPr>
        <w:t xml:space="preserve"> of the first path RSRP may need to be further study.</w:t>
      </w:r>
    </w:p>
    <w:p w14:paraId="16A1CE37" w14:textId="3FDC938B" w:rsidR="009D49C3" w:rsidRDefault="009D49C3" w:rsidP="006C565C">
      <w:pPr>
        <w:pStyle w:val="20"/>
      </w:pPr>
      <w:bookmarkStart w:id="22" w:name="Pro2"/>
      <w:bookmarkEnd w:id="21"/>
      <w:proofErr w:type="spellStart"/>
      <w:r w:rsidRPr="002219CD">
        <w:t>AoD</w:t>
      </w:r>
      <w:proofErr w:type="spellEnd"/>
      <w:r w:rsidRPr="002219CD">
        <w:t xml:space="preserve"> </w:t>
      </w:r>
      <w:r>
        <w:t>enhancement with timing information</w:t>
      </w:r>
    </w:p>
    <w:p w14:paraId="71909CB2" w14:textId="65348B5B" w:rsidR="00B97E56" w:rsidRDefault="00B97E56" w:rsidP="00BB05A5">
      <w:pPr>
        <w:spacing w:after="120" w:line="260" w:lineRule="exact"/>
        <w:jc w:val="both"/>
        <w:rPr>
          <w:color w:val="000000"/>
          <w:sz w:val="20"/>
          <w:szCs w:val="20"/>
        </w:rPr>
      </w:pPr>
      <w:r w:rsidRPr="000A152C">
        <w:rPr>
          <w:rFonts w:hint="eastAsia"/>
          <w:color w:val="000000"/>
          <w:sz w:val="20"/>
          <w:szCs w:val="20"/>
        </w:rPr>
        <w:t>F</w:t>
      </w:r>
      <w:r w:rsidRPr="000A152C">
        <w:rPr>
          <w:color w:val="000000"/>
          <w:sz w:val="20"/>
          <w:szCs w:val="20"/>
        </w:rPr>
        <w:t>or option</w:t>
      </w:r>
      <w:r>
        <w:rPr>
          <w:color w:val="000000"/>
          <w:sz w:val="20"/>
          <w:szCs w:val="20"/>
        </w:rPr>
        <w:t xml:space="preserve"> 3</w:t>
      </w:r>
      <w:r w:rsidRPr="000A152C">
        <w:rPr>
          <w:color w:val="000000"/>
          <w:sz w:val="20"/>
          <w:szCs w:val="20"/>
        </w:rPr>
        <w:t>,</w:t>
      </w:r>
      <w:r>
        <w:rPr>
          <w:color w:val="000000"/>
          <w:sz w:val="20"/>
          <w:szCs w:val="20"/>
        </w:rPr>
        <w:t xml:space="preserve"> which is </w:t>
      </w:r>
      <w:r w:rsidR="00B61B36">
        <w:rPr>
          <w:color w:val="000000"/>
          <w:sz w:val="20"/>
          <w:szCs w:val="20"/>
        </w:rPr>
        <w:t xml:space="preserve">clearly a </w:t>
      </w:r>
      <w:r>
        <w:rPr>
          <w:color w:val="000000"/>
          <w:sz w:val="20"/>
          <w:szCs w:val="20"/>
        </w:rPr>
        <w:t>further enhancement of option1</w:t>
      </w:r>
      <w:r w:rsidR="00B61B36">
        <w:rPr>
          <w:color w:val="000000"/>
          <w:sz w:val="20"/>
          <w:szCs w:val="20"/>
        </w:rPr>
        <w:t>,</w:t>
      </w:r>
      <w:r>
        <w:rPr>
          <w:color w:val="000000"/>
          <w:sz w:val="20"/>
          <w:szCs w:val="20"/>
        </w:rPr>
        <w:t xml:space="preserve"> </w:t>
      </w:r>
      <w:r w:rsidR="00B61B36">
        <w:rPr>
          <w:color w:val="000000"/>
          <w:sz w:val="20"/>
          <w:szCs w:val="20"/>
        </w:rPr>
        <w:t>i</w:t>
      </w:r>
      <w:r>
        <w:rPr>
          <w:color w:val="000000"/>
          <w:sz w:val="20"/>
          <w:szCs w:val="20"/>
        </w:rPr>
        <w:t>t should be discussed after option 1 is being agreed upon.</w:t>
      </w:r>
    </w:p>
    <w:p w14:paraId="6C844E9E" w14:textId="49326205" w:rsidR="00B97E56" w:rsidRPr="00FB559A" w:rsidRDefault="00B97E56" w:rsidP="00BB05A5">
      <w:pPr>
        <w:spacing w:after="120" w:line="260" w:lineRule="exact"/>
        <w:jc w:val="both"/>
        <w:rPr>
          <w:color w:val="000000"/>
          <w:sz w:val="20"/>
          <w:szCs w:val="20"/>
        </w:rPr>
      </w:pPr>
      <w:r>
        <w:rPr>
          <w:color w:val="000000"/>
          <w:sz w:val="20"/>
          <w:szCs w:val="20"/>
        </w:rPr>
        <w:t xml:space="preserve">Furthermore, </w:t>
      </w:r>
      <w:r w:rsidR="00DB10AE">
        <w:rPr>
          <w:color w:val="000000"/>
          <w:sz w:val="20"/>
          <w:szCs w:val="20"/>
        </w:rPr>
        <w:t>in our opinion</w:t>
      </w:r>
      <w:r w:rsidRPr="00B97E56">
        <w:rPr>
          <w:color w:val="000000"/>
          <w:sz w:val="20"/>
          <w:szCs w:val="20"/>
        </w:rPr>
        <w:t xml:space="preserve">, it is weird to report timing information in </w:t>
      </w:r>
      <w:proofErr w:type="spellStart"/>
      <w:r w:rsidRPr="00B97E56">
        <w:rPr>
          <w:color w:val="000000"/>
          <w:sz w:val="20"/>
          <w:szCs w:val="20"/>
        </w:rPr>
        <w:t>AoD</w:t>
      </w:r>
      <w:proofErr w:type="spellEnd"/>
      <w:r w:rsidRPr="00B97E56">
        <w:rPr>
          <w:color w:val="000000"/>
          <w:sz w:val="20"/>
          <w:szCs w:val="20"/>
        </w:rPr>
        <w:t xml:space="preserve"> positioning.</w:t>
      </w:r>
      <w:r>
        <w:rPr>
          <w:color w:val="000000"/>
          <w:sz w:val="20"/>
          <w:szCs w:val="20"/>
        </w:rPr>
        <w:t xml:space="preserve"> Firstly, it will change the definition and characteristic of </w:t>
      </w:r>
      <w:proofErr w:type="spellStart"/>
      <w:r>
        <w:rPr>
          <w:color w:val="000000"/>
          <w:sz w:val="20"/>
          <w:szCs w:val="20"/>
        </w:rPr>
        <w:t>AoD</w:t>
      </w:r>
      <w:proofErr w:type="spellEnd"/>
      <w:r>
        <w:rPr>
          <w:color w:val="000000"/>
          <w:sz w:val="20"/>
          <w:szCs w:val="20"/>
        </w:rPr>
        <w:t xml:space="preserve"> positioning. Secondly, the benefit of reporting is unclear for us. If the </w:t>
      </w:r>
      <w:r w:rsidRPr="00B97E56">
        <w:rPr>
          <w:color w:val="000000"/>
          <w:sz w:val="20"/>
          <w:szCs w:val="20"/>
        </w:rPr>
        <w:t>timing information</w:t>
      </w:r>
      <w:r>
        <w:rPr>
          <w:color w:val="000000"/>
          <w:sz w:val="20"/>
          <w:szCs w:val="20"/>
        </w:rPr>
        <w:t xml:space="preserve"> is for selecting the first path among all PRS resources, </w:t>
      </w:r>
      <w:r w:rsidRPr="00FB559A">
        <w:rPr>
          <w:color w:val="000000"/>
          <w:sz w:val="20"/>
          <w:szCs w:val="20"/>
        </w:rPr>
        <w:t>we think the timing information is relative to the DL subframe.</w:t>
      </w:r>
      <w:r>
        <w:rPr>
          <w:color w:val="000000"/>
          <w:sz w:val="20"/>
          <w:szCs w:val="20"/>
        </w:rPr>
        <w:t xml:space="preserve"> It should be seen as middle variables of path-RSRP and the value doesn’t need to be reported to the network. If the </w:t>
      </w:r>
      <w:r w:rsidRPr="00B97E56">
        <w:rPr>
          <w:color w:val="000000"/>
          <w:sz w:val="20"/>
          <w:szCs w:val="20"/>
        </w:rPr>
        <w:t>timing information</w:t>
      </w:r>
      <w:r>
        <w:rPr>
          <w:color w:val="000000"/>
          <w:sz w:val="20"/>
          <w:szCs w:val="20"/>
        </w:rPr>
        <w:t xml:space="preserve"> is for hybrid positioning, the combining of </w:t>
      </w:r>
      <w:proofErr w:type="spellStart"/>
      <w:r>
        <w:rPr>
          <w:color w:val="000000"/>
          <w:sz w:val="20"/>
          <w:szCs w:val="20"/>
        </w:rPr>
        <w:t>AoD</w:t>
      </w:r>
      <w:proofErr w:type="spellEnd"/>
      <w:r>
        <w:rPr>
          <w:color w:val="000000"/>
          <w:sz w:val="20"/>
          <w:szCs w:val="20"/>
        </w:rPr>
        <w:t xml:space="preserve"> and TDOA can achieve similar results without any spec</w:t>
      </w:r>
      <w:r w:rsidR="00DB10AE">
        <w:rPr>
          <w:color w:val="000000"/>
          <w:sz w:val="20"/>
          <w:szCs w:val="20"/>
        </w:rPr>
        <w:t>ification</w:t>
      </w:r>
      <w:r>
        <w:rPr>
          <w:color w:val="000000"/>
          <w:sz w:val="20"/>
          <w:szCs w:val="20"/>
        </w:rPr>
        <w:t xml:space="preserve"> work.</w:t>
      </w:r>
      <w:r w:rsidR="00FB559A">
        <w:rPr>
          <w:color w:val="000000"/>
          <w:sz w:val="20"/>
          <w:szCs w:val="20"/>
        </w:rPr>
        <w:t xml:space="preserve"> So, for us, t</w:t>
      </w:r>
      <w:r w:rsidR="00FB559A" w:rsidRPr="00FB559A">
        <w:rPr>
          <w:color w:val="000000"/>
          <w:sz w:val="20"/>
          <w:szCs w:val="20"/>
        </w:rPr>
        <w:t xml:space="preserve">he benefit of reporting timing information </w:t>
      </w:r>
      <w:r w:rsidR="00FB559A">
        <w:rPr>
          <w:color w:val="000000"/>
          <w:sz w:val="20"/>
          <w:szCs w:val="20"/>
        </w:rPr>
        <w:t>should</w:t>
      </w:r>
      <w:r w:rsidR="00FB559A" w:rsidRPr="00FB559A">
        <w:rPr>
          <w:color w:val="000000"/>
          <w:sz w:val="20"/>
          <w:szCs w:val="20"/>
        </w:rPr>
        <w:t xml:space="preserve"> </w:t>
      </w:r>
      <w:r w:rsidR="00FB559A" w:rsidRPr="00FB559A">
        <w:rPr>
          <w:rFonts w:hint="eastAsia"/>
          <w:color w:val="000000"/>
          <w:sz w:val="20"/>
          <w:szCs w:val="20"/>
        </w:rPr>
        <w:t>be</w:t>
      </w:r>
      <w:r w:rsidR="00FB559A" w:rsidRPr="00FB559A">
        <w:rPr>
          <w:color w:val="000000"/>
          <w:sz w:val="20"/>
          <w:szCs w:val="20"/>
        </w:rPr>
        <w:t xml:space="preserve"> clarified</w:t>
      </w:r>
      <w:r w:rsidR="00FB559A">
        <w:rPr>
          <w:color w:val="000000"/>
          <w:sz w:val="20"/>
          <w:szCs w:val="20"/>
        </w:rPr>
        <w:t xml:space="preserve"> first</w:t>
      </w:r>
      <w:r w:rsidR="00FB559A" w:rsidRPr="00FB559A">
        <w:rPr>
          <w:color w:val="000000"/>
          <w:sz w:val="20"/>
          <w:szCs w:val="20"/>
        </w:rPr>
        <w:t>.</w:t>
      </w:r>
    </w:p>
    <w:tbl>
      <w:tblPr>
        <w:tblStyle w:val="af2"/>
        <w:tblW w:w="0" w:type="auto"/>
        <w:tblLook w:val="04A0" w:firstRow="1" w:lastRow="0" w:firstColumn="1" w:lastColumn="0" w:noHBand="0" w:noVBand="1"/>
      </w:tblPr>
      <w:tblGrid>
        <w:gridCol w:w="9060"/>
      </w:tblGrid>
      <w:tr w:rsidR="00B97E56" w14:paraId="7731339C" w14:textId="77777777" w:rsidTr="00B97E56">
        <w:tc>
          <w:tcPr>
            <w:tcW w:w="9060" w:type="dxa"/>
          </w:tcPr>
          <w:p w14:paraId="4CDE22BD" w14:textId="34068C29" w:rsidR="00B97E56" w:rsidRPr="00B97E56" w:rsidRDefault="00B97E56" w:rsidP="006C565C">
            <w:pPr>
              <w:pStyle w:val="3"/>
              <w:numPr>
                <w:ilvl w:val="0"/>
                <w:numId w:val="0"/>
              </w:numPr>
            </w:pPr>
            <w:bookmarkStart w:id="23" w:name="_Toc37338103"/>
            <w:bookmarkStart w:id="24" w:name="_Toc46488944"/>
            <w:bookmarkStart w:id="25" w:name="_Toc52567297"/>
            <w:bookmarkStart w:id="26" w:name="_Toc60788902"/>
            <w:bookmarkStart w:id="27" w:name="OLE_LINK7"/>
            <w:r w:rsidRPr="00B97E56">
              <w:t>TS 38305 4.3.12</w:t>
            </w:r>
            <w:r w:rsidRPr="00B97E56">
              <w:tab/>
              <w:t>DL-</w:t>
            </w:r>
            <w:proofErr w:type="spellStart"/>
            <w:r w:rsidRPr="00B97E56">
              <w:t>AoD</w:t>
            </w:r>
            <w:proofErr w:type="spellEnd"/>
            <w:r w:rsidRPr="00B97E56">
              <w:t xml:space="preserve"> positioning</w:t>
            </w:r>
            <w:bookmarkEnd w:id="23"/>
            <w:bookmarkEnd w:id="24"/>
            <w:bookmarkEnd w:id="25"/>
            <w:bookmarkEnd w:id="26"/>
          </w:p>
          <w:p w14:paraId="00E783A8" w14:textId="77777777" w:rsidR="00B97E56" w:rsidRPr="00B97E56" w:rsidRDefault="00B97E56" w:rsidP="00B97E56">
            <w:pPr>
              <w:rPr>
                <w:sz w:val="20"/>
                <w:szCs w:val="20"/>
              </w:rPr>
            </w:pPr>
            <w:r w:rsidRPr="00B97E56">
              <w:rPr>
                <w:sz w:val="20"/>
                <w:szCs w:val="20"/>
              </w:rPr>
              <w:t>The DL-</w:t>
            </w:r>
            <w:proofErr w:type="spellStart"/>
            <w:r w:rsidRPr="00B97E56">
              <w:rPr>
                <w:sz w:val="20"/>
                <w:szCs w:val="20"/>
              </w:rPr>
              <w:t>AoD</w:t>
            </w:r>
            <w:proofErr w:type="spellEnd"/>
            <w:r w:rsidRPr="00B97E56">
              <w:rPr>
                <w:sz w:val="20"/>
                <w:szCs w:val="20"/>
              </w:rPr>
              <w:t xml:space="preserve"> positioning method </w:t>
            </w:r>
            <w:r w:rsidRPr="00B97E56">
              <w:rPr>
                <w:color w:val="FF0000"/>
                <w:sz w:val="20"/>
                <w:szCs w:val="20"/>
              </w:rPr>
              <w:t>makes use of the measured DL-PRS-RSRP</w:t>
            </w:r>
            <w:r w:rsidRPr="00B97E56">
              <w:rPr>
                <w:sz w:val="20"/>
                <w:szCs w:val="20"/>
              </w:rPr>
              <w:t xml:space="preserve"> of downlink signals received from multiple TPs, at the UE. The UE measures the DL-PRS-RSRP of the received signals using assistance data received from the positioning server, and the resulting measurements are used along with other configuration information to locate the UE in relation to the </w:t>
            </w:r>
            <w:proofErr w:type="spellStart"/>
            <w:r w:rsidRPr="00B97E56">
              <w:rPr>
                <w:sz w:val="20"/>
                <w:szCs w:val="20"/>
              </w:rPr>
              <w:t>neighbouring</w:t>
            </w:r>
            <w:proofErr w:type="spellEnd"/>
            <w:r w:rsidRPr="00B97E56">
              <w:rPr>
                <w:sz w:val="20"/>
                <w:szCs w:val="20"/>
              </w:rPr>
              <w:t xml:space="preserve"> TPs.</w:t>
            </w:r>
          </w:p>
          <w:p w14:paraId="61CFAD1E" w14:textId="67E753B2" w:rsidR="00B97E56" w:rsidRPr="00B97E56" w:rsidRDefault="00B97E56" w:rsidP="00D13730">
            <w:pPr>
              <w:rPr>
                <w:color w:val="000000"/>
                <w:sz w:val="20"/>
                <w:szCs w:val="20"/>
              </w:rPr>
            </w:pPr>
            <w:r w:rsidRPr="00B97E56">
              <w:rPr>
                <w:sz w:val="20"/>
                <w:szCs w:val="20"/>
              </w:rPr>
              <w:t>The operation of the DL-</w:t>
            </w:r>
            <w:proofErr w:type="spellStart"/>
            <w:r w:rsidRPr="00B97E56">
              <w:rPr>
                <w:sz w:val="20"/>
                <w:szCs w:val="20"/>
              </w:rPr>
              <w:t>AoD</w:t>
            </w:r>
            <w:proofErr w:type="spellEnd"/>
            <w:r w:rsidRPr="00B97E56">
              <w:rPr>
                <w:sz w:val="20"/>
                <w:szCs w:val="20"/>
              </w:rPr>
              <w:t xml:space="preserve"> positioning method is described in clause 8.11.</w:t>
            </w:r>
            <w:bookmarkEnd w:id="27"/>
          </w:p>
        </w:tc>
      </w:tr>
    </w:tbl>
    <w:p w14:paraId="07F95A80" w14:textId="60A51166" w:rsidR="00B97E56" w:rsidRDefault="00A82339" w:rsidP="00B97E56">
      <w:pPr>
        <w:spacing w:after="120" w:line="260" w:lineRule="exact"/>
        <w:jc w:val="both"/>
        <w:rPr>
          <w:color w:val="000000"/>
          <w:sz w:val="20"/>
          <w:szCs w:val="20"/>
        </w:rPr>
      </w:pPr>
      <w:r>
        <w:rPr>
          <w:color w:val="000000"/>
          <w:sz w:val="20"/>
          <w:szCs w:val="20"/>
        </w:rPr>
        <w:t>So, we propose:</w:t>
      </w:r>
    </w:p>
    <w:p w14:paraId="75329872" w14:textId="77777777" w:rsidR="00A82339" w:rsidRPr="00B97CD5" w:rsidRDefault="00A82339" w:rsidP="00E83495">
      <w:pPr>
        <w:pStyle w:val="a0"/>
        <w:numPr>
          <w:ilvl w:val="0"/>
          <w:numId w:val="13"/>
        </w:numPr>
        <w:spacing w:line="260" w:lineRule="exact"/>
        <w:rPr>
          <w:rFonts w:eastAsiaTheme="minorEastAsia"/>
          <w:b/>
          <w:i/>
          <w:szCs w:val="20"/>
        </w:rPr>
      </w:pPr>
      <w:bookmarkStart w:id="28" w:name="_Hlk68278336"/>
    </w:p>
    <w:p w14:paraId="310F5184" w14:textId="0CD72034" w:rsidR="00A82339" w:rsidRDefault="00A82339" w:rsidP="00E83495">
      <w:pPr>
        <w:pStyle w:val="a0"/>
        <w:numPr>
          <w:ilvl w:val="0"/>
          <w:numId w:val="36"/>
        </w:numPr>
        <w:spacing w:line="260" w:lineRule="exact"/>
        <w:rPr>
          <w:rFonts w:eastAsiaTheme="minorEastAsia"/>
          <w:b/>
          <w:i/>
          <w:sz w:val="20"/>
          <w:szCs w:val="20"/>
        </w:rPr>
      </w:pPr>
      <w:r>
        <w:rPr>
          <w:rFonts w:eastAsiaTheme="minorEastAsia"/>
          <w:b/>
          <w:i/>
          <w:sz w:val="20"/>
          <w:szCs w:val="20"/>
        </w:rPr>
        <w:lastRenderedPageBreak/>
        <w:t>O</w:t>
      </w:r>
      <w:r>
        <w:rPr>
          <w:rFonts w:eastAsiaTheme="minorEastAsia" w:hint="eastAsia"/>
          <w:b/>
          <w:i/>
          <w:sz w:val="20"/>
          <w:szCs w:val="20"/>
        </w:rPr>
        <w:t>ption</w:t>
      </w:r>
      <w:r>
        <w:rPr>
          <w:rFonts w:eastAsiaTheme="minorEastAsia"/>
          <w:b/>
          <w:i/>
          <w:sz w:val="20"/>
          <w:szCs w:val="20"/>
        </w:rPr>
        <w:t xml:space="preserve"> 3</w:t>
      </w:r>
      <w:r w:rsidR="00B61B36">
        <w:rPr>
          <w:rFonts w:eastAsiaTheme="minorEastAsia"/>
          <w:b/>
          <w:i/>
          <w:sz w:val="20"/>
          <w:szCs w:val="20"/>
        </w:rPr>
        <w:t xml:space="preserve"> </w:t>
      </w:r>
      <w:r w:rsidRPr="00A82339">
        <w:rPr>
          <w:rFonts w:eastAsiaTheme="minorEastAsia"/>
          <w:b/>
          <w:i/>
          <w:sz w:val="20"/>
          <w:szCs w:val="20"/>
        </w:rPr>
        <w:t>should be discussed after option 1 is being agreed upon.</w:t>
      </w:r>
    </w:p>
    <w:p w14:paraId="7971DDD5" w14:textId="77777777" w:rsidR="00B61B36" w:rsidRPr="00CF4A3C" w:rsidRDefault="00B61B36" w:rsidP="00CF4A3C">
      <w:pPr>
        <w:numPr>
          <w:ilvl w:val="1"/>
          <w:numId w:val="12"/>
        </w:numPr>
        <w:jc w:val="both"/>
        <w:rPr>
          <w:b/>
          <w:bCs/>
          <w:i/>
          <w:iCs/>
          <w:sz w:val="20"/>
          <w:szCs w:val="20"/>
        </w:rPr>
      </w:pPr>
      <w:r w:rsidRPr="00CF4A3C">
        <w:rPr>
          <w:b/>
          <w:bCs/>
          <w:i/>
          <w:iCs/>
          <w:sz w:val="20"/>
          <w:szCs w:val="20"/>
        </w:rPr>
        <w:t>Option 1: Information corresponds to PRS-RSRP of the first arriving path</w:t>
      </w:r>
    </w:p>
    <w:p w14:paraId="6FDDECCB" w14:textId="77777777" w:rsidR="00B61B36" w:rsidRPr="00CF4A3C" w:rsidRDefault="00B61B36" w:rsidP="00CF4A3C">
      <w:pPr>
        <w:numPr>
          <w:ilvl w:val="1"/>
          <w:numId w:val="12"/>
        </w:numPr>
        <w:jc w:val="both"/>
        <w:rPr>
          <w:b/>
          <w:bCs/>
          <w:i/>
          <w:iCs/>
          <w:sz w:val="20"/>
          <w:szCs w:val="20"/>
        </w:rPr>
      </w:pPr>
      <w:r w:rsidRPr="00CF4A3C">
        <w:rPr>
          <w:b/>
          <w:bCs/>
          <w:i/>
          <w:iCs/>
          <w:sz w:val="20"/>
          <w:szCs w:val="20"/>
        </w:rPr>
        <w:t>Option 3: Information corresponds to the arrival time of the first path</w:t>
      </w:r>
    </w:p>
    <w:p w14:paraId="52995A1C" w14:textId="4EC0952B" w:rsidR="00A82339" w:rsidRDefault="00A82339" w:rsidP="00E83495">
      <w:pPr>
        <w:pStyle w:val="a0"/>
        <w:numPr>
          <w:ilvl w:val="0"/>
          <w:numId w:val="36"/>
        </w:numPr>
        <w:spacing w:line="260" w:lineRule="exact"/>
        <w:rPr>
          <w:rFonts w:eastAsiaTheme="minorEastAsia"/>
          <w:b/>
          <w:i/>
          <w:sz w:val="20"/>
          <w:szCs w:val="20"/>
        </w:rPr>
      </w:pPr>
      <w:bookmarkStart w:id="29" w:name="OLE_LINK1"/>
      <w:r w:rsidRPr="00A82339">
        <w:rPr>
          <w:rFonts w:eastAsiaTheme="minorEastAsia"/>
          <w:b/>
          <w:i/>
          <w:sz w:val="20"/>
          <w:szCs w:val="20"/>
        </w:rPr>
        <w:t>The benefit of reporting timing information</w:t>
      </w:r>
      <w:r w:rsidR="007A4CF1">
        <w:rPr>
          <w:rFonts w:eastAsiaTheme="minorEastAsia"/>
          <w:b/>
          <w:i/>
          <w:sz w:val="20"/>
          <w:szCs w:val="20"/>
        </w:rPr>
        <w:t xml:space="preserve"> </w:t>
      </w:r>
      <w:r w:rsidR="007A4CF1">
        <w:rPr>
          <w:rFonts w:eastAsiaTheme="minorEastAsia" w:hint="eastAsia"/>
          <w:b/>
          <w:i/>
          <w:sz w:val="20"/>
          <w:szCs w:val="20"/>
        </w:rPr>
        <w:t>need</w:t>
      </w:r>
      <w:r w:rsidR="00B34AB4">
        <w:rPr>
          <w:rFonts w:eastAsiaTheme="minorEastAsia"/>
          <w:b/>
          <w:i/>
          <w:sz w:val="20"/>
          <w:szCs w:val="20"/>
        </w:rPr>
        <w:t>s</w:t>
      </w:r>
      <w:r w:rsidR="007A4CF1">
        <w:rPr>
          <w:rFonts w:eastAsiaTheme="minorEastAsia"/>
          <w:b/>
          <w:i/>
          <w:sz w:val="20"/>
          <w:szCs w:val="20"/>
        </w:rPr>
        <w:t xml:space="preserve"> </w:t>
      </w:r>
      <w:r w:rsidR="007A4CF1">
        <w:rPr>
          <w:rFonts w:eastAsiaTheme="minorEastAsia" w:hint="eastAsia"/>
          <w:b/>
          <w:i/>
          <w:sz w:val="20"/>
          <w:szCs w:val="20"/>
        </w:rPr>
        <w:t>to</w:t>
      </w:r>
      <w:r w:rsidR="007A4CF1">
        <w:rPr>
          <w:rFonts w:eastAsiaTheme="minorEastAsia"/>
          <w:b/>
          <w:i/>
          <w:sz w:val="20"/>
          <w:szCs w:val="20"/>
        </w:rPr>
        <w:t xml:space="preserve"> </w:t>
      </w:r>
      <w:r w:rsidR="007A4CF1">
        <w:rPr>
          <w:rFonts w:eastAsiaTheme="minorEastAsia" w:hint="eastAsia"/>
          <w:b/>
          <w:i/>
          <w:sz w:val="20"/>
          <w:szCs w:val="20"/>
        </w:rPr>
        <w:t>be</w:t>
      </w:r>
      <w:r w:rsidR="00A42836">
        <w:rPr>
          <w:rFonts w:eastAsiaTheme="minorEastAsia"/>
          <w:b/>
          <w:i/>
          <w:sz w:val="20"/>
          <w:szCs w:val="20"/>
        </w:rPr>
        <w:t xml:space="preserve"> further</w:t>
      </w:r>
      <w:r w:rsidR="007A4CF1">
        <w:rPr>
          <w:rFonts w:eastAsiaTheme="minorEastAsia"/>
          <w:b/>
          <w:i/>
          <w:sz w:val="20"/>
          <w:szCs w:val="20"/>
        </w:rPr>
        <w:t xml:space="preserve"> </w:t>
      </w:r>
      <w:r w:rsidR="000744E6">
        <w:rPr>
          <w:rFonts w:eastAsiaTheme="minorEastAsia"/>
          <w:b/>
          <w:i/>
          <w:sz w:val="20"/>
          <w:szCs w:val="20"/>
        </w:rPr>
        <w:t>clarified</w:t>
      </w:r>
      <w:r>
        <w:rPr>
          <w:rFonts w:eastAsiaTheme="minorEastAsia"/>
          <w:b/>
          <w:i/>
          <w:sz w:val="20"/>
          <w:szCs w:val="20"/>
        </w:rPr>
        <w:t>.</w:t>
      </w:r>
    </w:p>
    <w:bookmarkEnd w:id="28"/>
    <w:bookmarkEnd w:id="29"/>
    <w:p w14:paraId="17083439" w14:textId="77777777" w:rsidR="00A82339" w:rsidRDefault="00A82339" w:rsidP="006C565C">
      <w:pPr>
        <w:pStyle w:val="20"/>
      </w:pPr>
      <w:proofErr w:type="spellStart"/>
      <w:r w:rsidRPr="002219CD">
        <w:t>AoD</w:t>
      </w:r>
      <w:proofErr w:type="spellEnd"/>
      <w:r w:rsidRPr="002219CD">
        <w:t xml:space="preserve"> </w:t>
      </w:r>
      <w:r>
        <w:t xml:space="preserve">enhancement with </w:t>
      </w:r>
      <w:r>
        <w:rPr>
          <w:rFonts w:hint="eastAsia"/>
        </w:rPr>
        <w:t>angle</w:t>
      </w:r>
      <w:r>
        <w:t>-based positioning</w:t>
      </w:r>
    </w:p>
    <w:p w14:paraId="01B88916" w14:textId="7B7F41ED" w:rsidR="00FB559A" w:rsidRDefault="00A82339" w:rsidP="00A82339">
      <w:pPr>
        <w:spacing w:after="120" w:line="260" w:lineRule="exact"/>
        <w:jc w:val="both"/>
        <w:rPr>
          <w:color w:val="000000"/>
          <w:sz w:val="20"/>
          <w:szCs w:val="20"/>
        </w:rPr>
      </w:pPr>
      <w:r w:rsidRPr="000A152C">
        <w:rPr>
          <w:rFonts w:hint="eastAsia"/>
          <w:color w:val="000000"/>
          <w:sz w:val="20"/>
          <w:szCs w:val="20"/>
        </w:rPr>
        <w:t>F</w:t>
      </w:r>
      <w:r w:rsidRPr="000A152C">
        <w:rPr>
          <w:color w:val="000000"/>
          <w:sz w:val="20"/>
          <w:szCs w:val="20"/>
        </w:rPr>
        <w:t>or option 2</w:t>
      </w:r>
      <w:r>
        <w:rPr>
          <w:color w:val="000000"/>
          <w:sz w:val="20"/>
          <w:szCs w:val="20"/>
        </w:rPr>
        <w:t>, option 4, and option 5</w:t>
      </w:r>
      <w:r w:rsidRPr="000A152C">
        <w:rPr>
          <w:color w:val="000000"/>
          <w:sz w:val="20"/>
          <w:szCs w:val="20"/>
        </w:rPr>
        <w:t>,</w:t>
      </w:r>
      <w:r w:rsidR="008A681A">
        <w:rPr>
          <w:color w:val="000000"/>
          <w:sz w:val="20"/>
          <w:szCs w:val="20"/>
        </w:rPr>
        <w:t xml:space="preserve"> </w:t>
      </w:r>
      <w:r w:rsidR="008A681A">
        <w:rPr>
          <w:rFonts w:hint="eastAsia"/>
          <w:color w:val="000000"/>
          <w:sz w:val="20"/>
          <w:szCs w:val="20"/>
        </w:rPr>
        <w:t>obtaining</w:t>
      </w:r>
      <w:r w:rsidR="008A681A">
        <w:rPr>
          <w:color w:val="000000"/>
          <w:sz w:val="20"/>
          <w:szCs w:val="20"/>
        </w:rPr>
        <w:t xml:space="preserve"> </w:t>
      </w:r>
      <w:r w:rsidR="008A681A">
        <w:rPr>
          <w:rFonts w:hint="eastAsia"/>
          <w:color w:val="000000"/>
          <w:sz w:val="20"/>
          <w:szCs w:val="20"/>
        </w:rPr>
        <w:t>the</w:t>
      </w:r>
      <w:r w:rsidR="008A681A">
        <w:rPr>
          <w:color w:val="000000"/>
          <w:sz w:val="20"/>
          <w:szCs w:val="20"/>
        </w:rPr>
        <w:t xml:space="preserve"> </w:t>
      </w:r>
      <w:r w:rsidR="008A681A">
        <w:rPr>
          <w:rFonts w:hint="eastAsia"/>
          <w:color w:val="000000"/>
          <w:sz w:val="20"/>
          <w:szCs w:val="20"/>
        </w:rPr>
        <w:t>angle</w:t>
      </w:r>
      <w:r w:rsidR="008A681A">
        <w:rPr>
          <w:color w:val="000000"/>
          <w:sz w:val="20"/>
          <w:szCs w:val="20"/>
        </w:rPr>
        <w:t xml:space="preserve"> </w:t>
      </w:r>
      <w:r w:rsidR="008A681A">
        <w:rPr>
          <w:rFonts w:hint="eastAsia"/>
          <w:color w:val="000000"/>
          <w:sz w:val="20"/>
          <w:szCs w:val="20"/>
        </w:rPr>
        <w:t>information</w:t>
      </w:r>
      <w:r w:rsidR="008A681A">
        <w:rPr>
          <w:color w:val="000000"/>
          <w:sz w:val="20"/>
          <w:szCs w:val="20"/>
        </w:rPr>
        <w:t xml:space="preserve"> </w:t>
      </w:r>
      <w:r w:rsidR="008A681A">
        <w:rPr>
          <w:rFonts w:hint="eastAsia"/>
          <w:color w:val="000000"/>
          <w:sz w:val="20"/>
          <w:szCs w:val="20"/>
        </w:rPr>
        <w:t>requires</w:t>
      </w:r>
      <w:r w:rsidR="008A681A">
        <w:rPr>
          <w:color w:val="000000"/>
          <w:sz w:val="20"/>
          <w:szCs w:val="20"/>
        </w:rPr>
        <w:t xml:space="preserve"> </w:t>
      </w:r>
      <w:r w:rsidR="008A681A">
        <w:rPr>
          <w:rFonts w:hint="eastAsia"/>
          <w:color w:val="000000"/>
          <w:sz w:val="20"/>
          <w:szCs w:val="20"/>
        </w:rPr>
        <w:t>the</w:t>
      </w:r>
      <w:r w:rsidR="008A681A">
        <w:rPr>
          <w:color w:val="000000"/>
          <w:sz w:val="20"/>
          <w:szCs w:val="20"/>
        </w:rPr>
        <w:t xml:space="preserve"> </w:t>
      </w:r>
      <w:r w:rsidR="008A681A">
        <w:rPr>
          <w:rFonts w:hint="eastAsia"/>
          <w:color w:val="000000"/>
          <w:sz w:val="20"/>
          <w:szCs w:val="20"/>
        </w:rPr>
        <w:t>measurement</w:t>
      </w:r>
      <w:r w:rsidR="008A681A">
        <w:rPr>
          <w:color w:val="000000"/>
          <w:sz w:val="20"/>
          <w:szCs w:val="20"/>
        </w:rPr>
        <w:t xml:space="preserve"> </w:t>
      </w:r>
      <w:r w:rsidR="008A681A">
        <w:rPr>
          <w:rFonts w:hint="eastAsia"/>
          <w:color w:val="000000"/>
          <w:sz w:val="20"/>
          <w:szCs w:val="20"/>
        </w:rPr>
        <w:t>information</w:t>
      </w:r>
      <w:r w:rsidR="008A681A">
        <w:rPr>
          <w:color w:val="000000"/>
          <w:sz w:val="20"/>
          <w:szCs w:val="20"/>
        </w:rPr>
        <w:t xml:space="preserve"> </w:t>
      </w:r>
      <w:r w:rsidR="008A681A">
        <w:rPr>
          <w:rFonts w:hint="eastAsia"/>
          <w:color w:val="000000"/>
          <w:sz w:val="20"/>
          <w:szCs w:val="20"/>
        </w:rPr>
        <w:t>from</w:t>
      </w:r>
      <w:r w:rsidR="008A681A">
        <w:rPr>
          <w:color w:val="000000"/>
          <w:sz w:val="20"/>
          <w:szCs w:val="20"/>
        </w:rPr>
        <w:t xml:space="preserve"> </w:t>
      </w:r>
      <w:r w:rsidR="008F0FB7">
        <w:rPr>
          <w:rFonts w:hint="eastAsia"/>
          <w:color w:val="000000"/>
          <w:sz w:val="20"/>
          <w:szCs w:val="20"/>
        </w:rPr>
        <w:t>multiple</w:t>
      </w:r>
      <w:r w:rsidR="008F0FB7">
        <w:rPr>
          <w:color w:val="000000"/>
          <w:sz w:val="20"/>
          <w:szCs w:val="20"/>
        </w:rPr>
        <w:t xml:space="preserve"> </w:t>
      </w:r>
      <w:r w:rsidR="008F0FB7">
        <w:rPr>
          <w:rFonts w:hint="eastAsia"/>
          <w:color w:val="000000"/>
          <w:sz w:val="20"/>
          <w:szCs w:val="20"/>
        </w:rPr>
        <w:t>ports</w:t>
      </w:r>
      <w:r w:rsidR="008F0FB7">
        <w:rPr>
          <w:color w:val="000000"/>
          <w:sz w:val="20"/>
          <w:szCs w:val="20"/>
        </w:rPr>
        <w:t xml:space="preserve"> </w:t>
      </w:r>
      <w:r w:rsidR="008F0FB7">
        <w:rPr>
          <w:rFonts w:hint="eastAsia"/>
          <w:color w:val="000000"/>
          <w:sz w:val="20"/>
          <w:szCs w:val="20"/>
        </w:rPr>
        <w:t>or</w:t>
      </w:r>
      <w:r w:rsidR="008F0FB7">
        <w:rPr>
          <w:color w:val="000000"/>
          <w:sz w:val="20"/>
          <w:szCs w:val="20"/>
        </w:rPr>
        <w:t xml:space="preserve"> </w:t>
      </w:r>
      <w:r w:rsidR="008F0FB7">
        <w:rPr>
          <w:rFonts w:hint="eastAsia"/>
          <w:color w:val="000000"/>
          <w:sz w:val="20"/>
          <w:szCs w:val="20"/>
        </w:rPr>
        <w:t>antenna</w:t>
      </w:r>
      <w:r w:rsidR="008F0FB7">
        <w:rPr>
          <w:color w:val="000000"/>
          <w:sz w:val="20"/>
          <w:szCs w:val="20"/>
        </w:rPr>
        <w:t xml:space="preserve"> </w:t>
      </w:r>
      <w:r w:rsidR="008F0FB7">
        <w:rPr>
          <w:rFonts w:hint="eastAsia"/>
          <w:color w:val="000000"/>
          <w:sz w:val="20"/>
          <w:szCs w:val="20"/>
        </w:rPr>
        <w:t>element</w:t>
      </w:r>
      <w:r w:rsidR="009F2988">
        <w:rPr>
          <w:color w:val="000000"/>
          <w:sz w:val="20"/>
          <w:szCs w:val="20"/>
        </w:rPr>
        <w:t>s</w:t>
      </w:r>
      <w:r w:rsidR="008F0FB7">
        <w:rPr>
          <w:rFonts w:hint="eastAsia"/>
          <w:color w:val="000000"/>
          <w:sz w:val="20"/>
          <w:szCs w:val="20"/>
        </w:rPr>
        <w:t>.</w:t>
      </w:r>
      <w:r w:rsidR="008F0FB7">
        <w:rPr>
          <w:color w:val="000000"/>
          <w:sz w:val="20"/>
          <w:szCs w:val="20"/>
        </w:rPr>
        <w:t xml:space="preserve"> However</w:t>
      </w:r>
      <w:r w:rsidR="008F0FB7">
        <w:rPr>
          <w:rFonts w:hint="eastAsia"/>
          <w:color w:val="000000"/>
          <w:sz w:val="20"/>
          <w:szCs w:val="20"/>
        </w:rPr>
        <w:t>,</w:t>
      </w:r>
      <w:r w:rsidR="008F0FB7">
        <w:rPr>
          <w:color w:val="000000"/>
          <w:sz w:val="20"/>
          <w:szCs w:val="20"/>
        </w:rPr>
        <w:t xml:space="preserve"> the R16 PRS only supports one port.</w:t>
      </w:r>
      <w:r w:rsidR="008A681A">
        <w:rPr>
          <w:color w:val="000000"/>
          <w:sz w:val="20"/>
          <w:szCs w:val="20"/>
        </w:rPr>
        <w:t xml:space="preserve"> </w:t>
      </w:r>
      <w:r w:rsidR="00353850">
        <w:rPr>
          <w:color w:val="000000"/>
          <w:sz w:val="20"/>
          <w:szCs w:val="20"/>
        </w:rPr>
        <w:t>So,</w:t>
      </w:r>
      <w:r w:rsidRPr="000A152C">
        <w:rPr>
          <w:color w:val="000000"/>
          <w:sz w:val="20"/>
          <w:szCs w:val="20"/>
        </w:rPr>
        <w:t xml:space="preserve"> it is also clear that the angle information cannot be achieved without </w:t>
      </w:r>
      <w:r w:rsidR="00DF25BB">
        <w:rPr>
          <w:rFonts w:hint="eastAsia"/>
          <w:color w:val="000000"/>
          <w:sz w:val="20"/>
          <w:szCs w:val="20"/>
        </w:rPr>
        <w:t>add</w:t>
      </w:r>
      <w:r w:rsidR="00B92257">
        <w:rPr>
          <w:color w:val="000000"/>
          <w:sz w:val="20"/>
          <w:szCs w:val="20"/>
        </w:rPr>
        <w:t>i</w:t>
      </w:r>
      <w:r w:rsidR="00DF25BB">
        <w:rPr>
          <w:color w:val="000000"/>
          <w:sz w:val="20"/>
          <w:szCs w:val="20"/>
        </w:rPr>
        <w:t>tional</w:t>
      </w:r>
      <w:r w:rsidRPr="000A152C">
        <w:rPr>
          <w:color w:val="000000"/>
          <w:sz w:val="20"/>
          <w:szCs w:val="20"/>
        </w:rPr>
        <w:t xml:space="preserve"> enhancement. </w:t>
      </w:r>
      <w:r w:rsidR="009556E6">
        <w:rPr>
          <w:color w:val="000000"/>
          <w:sz w:val="20"/>
          <w:szCs w:val="20"/>
        </w:rPr>
        <w:t xml:space="preserve">For example, </w:t>
      </w:r>
      <w:r w:rsidR="009F2988">
        <w:rPr>
          <w:color w:val="000000"/>
          <w:sz w:val="20"/>
          <w:szCs w:val="20"/>
        </w:rPr>
        <w:t>t</w:t>
      </w:r>
      <w:r w:rsidR="009F2988" w:rsidRPr="000A152C">
        <w:rPr>
          <w:color w:val="000000"/>
          <w:sz w:val="20"/>
          <w:szCs w:val="20"/>
        </w:rPr>
        <w:t xml:space="preserve">here </w:t>
      </w:r>
      <w:r w:rsidRPr="000A152C">
        <w:rPr>
          <w:color w:val="000000"/>
          <w:sz w:val="20"/>
          <w:szCs w:val="20"/>
        </w:rPr>
        <w:t>are two solution</w:t>
      </w:r>
      <w:r>
        <w:rPr>
          <w:color w:val="000000"/>
          <w:sz w:val="20"/>
          <w:szCs w:val="20"/>
        </w:rPr>
        <w:t>s</w:t>
      </w:r>
      <w:r w:rsidRPr="000A152C">
        <w:rPr>
          <w:color w:val="000000"/>
          <w:sz w:val="20"/>
          <w:szCs w:val="20"/>
        </w:rPr>
        <w:t xml:space="preserve"> </w:t>
      </w:r>
      <w:r w:rsidR="009556E6">
        <w:rPr>
          <w:color w:val="000000"/>
          <w:sz w:val="20"/>
          <w:szCs w:val="20"/>
        </w:rPr>
        <w:t>are provided for calculating</w:t>
      </w:r>
      <w:r w:rsidR="009556E6" w:rsidRPr="000A152C">
        <w:rPr>
          <w:color w:val="000000"/>
          <w:sz w:val="20"/>
          <w:szCs w:val="20"/>
        </w:rPr>
        <w:t xml:space="preserve"> </w:t>
      </w:r>
      <w:r w:rsidRPr="000A152C">
        <w:rPr>
          <w:color w:val="000000"/>
          <w:sz w:val="20"/>
          <w:szCs w:val="20"/>
        </w:rPr>
        <w:t>the angle information. One is the angle ca</w:t>
      </w:r>
      <w:r>
        <w:rPr>
          <w:color w:val="000000"/>
          <w:sz w:val="20"/>
          <w:szCs w:val="20"/>
        </w:rPr>
        <w:t>l</w:t>
      </w:r>
      <w:r w:rsidRPr="000A152C">
        <w:rPr>
          <w:color w:val="000000"/>
          <w:sz w:val="20"/>
          <w:szCs w:val="20"/>
        </w:rPr>
        <w:t xml:space="preserve">culation similar to </w:t>
      </w:r>
      <w:proofErr w:type="spellStart"/>
      <w:r w:rsidRPr="000A152C">
        <w:rPr>
          <w:color w:val="000000"/>
          <w:sz w:val="20"/>
          <w:szCs w:val="20"/>
        </w:rPr>
        <w:t>AoA</w:t>
      </w:r>
      <w:proofErr w:type="spellEnd"/>
      <w:r w:rsidRPr="000A152C">
        <w:rPr>
          <w:color w:val="000000"/>
          <w:sz w:val="20"/>
          <w:szCs w:val="20"/>
        </w:rPr>
        <w:t xml:space="preserve">, another is the oversampled beam angle estimation according to </w:t>
      </w:r>
      <w:r>
        <w:rPr>
          <w:color w:val="000000"/>
          <w:sz w:val="20"/>
          <w:szCs w:val="20"/>
        </w:rPr>
        <w:t xml:space="preserve">the </w:t>
      </w:r>
      <w:r w:rsidRPr="000A152C">
        <w:rPr>
          <w:color w:val="000000"/>
          <w:sz w:val="20"/>
          <w:szCs w:val="20"/>
        </w:rPr>
        <w:t>PMI matrix.</w:t>
      </w:r>
      <w:r w:rsidR="00FB559A">
        <w:rPr>
          <w:color w:val="000000"/>
          <w:sz w:val="20"/>
          <w:szCs w:val="20"/>
        </w:rPr>
        <w:t xml:space="preserve"> So, the prerequisite for supporting the corr</w:t>
      </w:r>
      <w:r w:rsidR="00A42836">
        <w:rPr>
          <w:color w:val="000000"/>
          <w:sz w:val="20"/>
          <w:szCs w:val="20"/>
        </w:rPr>
        <w:t>e</w:t>
      </w:r>
      <w:r w:rsidR="00FB559A">
        <w:rPr>
          <w:color w:val="000000"/>
          <w:sz w:val="20"/>
          <w:szCs w:val="20"/>
        </w:rPr>
        <w:t>sponding enhancement is transmi</w:t>
      </w:r>
      <w:r w:rsidR="003F6F69">
        <w:rPr>
          <w:color w:val="000000"/>
          <w:sz w:val="20"/>
          <w:szCs w:val="20"/>
        </w:rPr>
        <w:t>t</w:t>
      </w:r>
      <w:r w:rsidR="00FB559A">
        <w:rPr>
          <w:color w:val="000000"/>
          <w:sz w:val="20"/>
          <w:szCs w:val="20"/>
        </w:rPr>
        <w:t xml:space="preserve">ting the PRS by </w:t>
      </w:r>
      <w:r w:rsidR="00FB559A" w:rsidRPr="00FB559A">
        <w:rPr>
          <w:color w:val="000000"/>
          <w:sz w:val="20"/>
          <w:szCs w:val="20"/>
        </w:rPr>
        <w:t>normalized Hadamard matrix</w:t>
      </w:r>
      <w:r w:rsidR="00FB559A">
        <w:rPr>
          <w:color w:val="000000"/>
          <w:sz w:val="20"/>
          <w:szCs w:val="20"/>
        </w:rPr>
        <w:t xml:space="preserve"> or reporting additional codebook information</w:t>
      </w:r>
      <w:r w:rsidR="00DB10AE">
        <w:rPr>
          <w:color w:val="000000"/>
          <w:sz w:val="20"/>
          <w:szCs w:val="20"/>
        </w:rPr>
        <w:t xml:space="preserve"> </w:t>
      </w:r>
      <w:r w:rsidR="00FB559A">
        <w:rPr>
          <w:color w:val="000000"/>
          <w:sz w:val="20"/>
          <w:szCs w:val="20"/>
        </w:rPr>
        <w:t>(such as PMI).</w:t>
      </w:r>
      <w:r>
        <w:rPr>
          <w:color w:val="000000"/>
          <w:sz w:val="20"/>
          <w:szCs w:val="20"/>
        </w:rPr>
        <w:t xml:space="preserve"> </w:t>
      </w:r>
    </w:p>
    <w:p w14:paraId="0144A516" w14:textId="5AA0A6CD" w:rsidR="00A82339" w:rsidRDefault="00A82339" w:rsidP="00A82339">
      <w:pPr>
        <w:spacing w:after="120" w:line="260" w:lineRule="exact"/>
        <w:jc w:val="both"/>
        <w:rPr>
          <w:color w:val="000000"/>
          <w:sz w:val="20"/>
          <w:szCs w:val="20"/>
        </w:rPr>
      </w:pPr>
      <w:r>
        <w:rPr>
          <w:color w:val="000000"/>
          <w:sz w:val="20"/>
          <w:szCs w:val="20"/>
        </w:rPr>
        <w:t xml:space="preserve">However, </w:t>
      </w:r>
      <w:r w:rsidR="00DB10AE">
        <w:rPr>
          <w:color w:val="000000"/>
          <w:sz w:val="20"/>
          <w:szCs w:val="20"/>
        </w:rPr>
        <w:t xml:space="preserve">the </w:t>
      </w:r>
      <w:r>
        <w:rPr>
          <w:color w:val="000000"/>
          <w:sz w:val="20"/>
          <w:szCs w:val="20"/>
        </w:rPr>
        <w:t>enhance</w:t>
      </w:r>
      <w:r>
        <w:rPr>
          <w:rFonts w:hint="eastAsia"/>
          <w:color w:val="000000"/>
          <w:sz w:val="20"/>
          <w:szCs w:val="20"/>
        </w:rPr>
        <w:t>d</w:t>
      </w:r>
      <w:r>
        <w:rPr>
          <w:color w:val="000000"/>
          <w:sz w:val="20"/>
          <w:szCs w:val="20"/>
        </w:rPr>
        <w:t xml:space="preserve"> </w:t>
      </w:r>
      <w:r w:rsidR="00DB10AE">
        <w:rPr>
          <w:color w:val="000000"/>
          <w:sz w:val="20"/>
          <w:szCs w:val="20"/>
        </w:rPr>
        <w:t xml:space="preserve">accuracy is </w:t>
      </w:r>
      <w:r>
        <w:rPr>
          <w:color w:val="000000"/>
          <w:sz w:val="20"/>
          <w:szCs w:val="20"/>
        </w:rPr>
        <w:t xml:space="preserve">severely </w:t>
      </w:r>
      <w:r w:rsidR="00B61B36">
        <w:rPr>
          <w:color w:val="000000"/>
          <w:sz w:val="20"/>
          <w:szCs w:val="20"/>
        </w:rPr>
        <w:t xml:space="preserve">impacted </w:t>
      </w:r>
      <w:r>
        <w:rPr>
          <w:color w:val="000000"/>
          <w:sz w:val="20"/>
          <w:szCs w:val="20"/>
        </w:rPr>
        <w:t>by the phase consistency</w:t>
      </w:r>
      <w:r>
        <w:rPr>
          <w:rFonts w:hint="eastAsia"/>
          <w:color w:val="000000"/>
          <w:sz w:val="20"/>
          <w:szCs w:val="20"/>
        </w:rPr>
        <w:t>,</w:t>
      </w:r>
      <w:r>
        <w:rPr>
          <w:color w:val="000000"/>
          <w:sz w:val="20"/>
          <w:szCs w:val="20"/>
        </w:rPr>
        <w:t xml:space="preserve"> </w:t>
      </w:r>
      <w:r w:rsidR="00DB10AE">
        <w:rPr>
          <w:color w:val="000000"/>
          <w:sz w:val="20"/>
          <w:szCs w:val="20"/>
        </w:rPr>
        <w:t>which</w:t>
      </w:r>
      <w:r>
        <w:rPr>
          <w:color w:val="000000"/>
          <w:sz w:val="20"/>
          <w:szCs w:val="20"/>
        </w:rPr>
        <w:t xml:space="preserve"> is difficult to guarantee. Even </w:t>
      </w:r>
      <w:r w:rsidR="00DB10AE">
        <w:rPr>
          <w:color w:val="000000"/>
          <w:sz w:val="20"/>
          <w:szCs w:val="20"/>
        </w:rPr>
        <w:t xml:space="preserve">for </w:t>
      </w:r>
      <w:r>
        <w:rPr>
          <w:color w:val="000000"/>
          <w:sz w:val="20"/>
          <w:szCs w:val="20"/>
        </w:rPr>
        <w:t xml:space="preserve">multiple ports CSI-RS, there is nearly </w:t>
      </w:r>
      <m:oMath>
        <m:sSup>
          <m:sSupPr>
            <m:ctrlPr>
              <w:rPr>
                <w:rFonts w:ascii="Cambria Math" w:hAnsi="Cambria Math"/>
                <w:i/>
                <w:color w:val="000000"/>
                <w:sz w:val="20"/>
                <w:szCs w:val="20"/>
              </w:rPr>
            </m:ctrlPr>
          </m:sSupPr>
          <m:e>
            <m:r>
              <w:rPr>
                <w:rFonts w:ascii="Cambria Math" w:hAnsi="Cambria Math"/>
                <w:color w:val="000000"/>
                <w:sz w:val="20"/>
                <w:szCs w:val="20"/>
              </w:rPr>
              <m:t>5</m:t>
            </m:r>
          </m:e>
          <m:sup>
            <m:r>
              <w:rPr>
                <w:rFonts w:ascii="Cambria Math" w:hAnsi="Cambria Math"/>
                <w:color w:val="000000"/>
                <w:sz w:val="20"/>
                <w:szCs w:val="20"/>
              </w:rPr>
              <m:t>°</m:t>
            </m:r>
          </m:sup>
        </m:sSup>
      </m:oMath>
      <w:r>
        <w:rPr>
          <w:rFonts w:hint="eastAsia"/>
          <w:color w:val="000000"/>
          <w:sz w:val="20"/>
          <w:szCs w:val="20"/>
        </w:rPr>
        <w:t xml:space="preserve"> </w:t>
      </w:r>
      <w:r>
        <w:rPr>
          <w:color w:val="000000"/>
          <w:sz w:val="20"/>
          <w:szCs w:val="20"/>
        </w:rPr>
        <w:t xml:space="preserve">phase </w:t>
      </w:r>
      <w:r w:rsidR="00B34AB4">
        <w:rPr>
          <w:color w:val="000000"/>
          <w:sz w:val="20"/>
          <w:szCs w:val="20"/>
        </w:rPr>
        <w:t>difference</w:t>
      </w:r>
      <w:r>
        <w:rPr>
          <w:color w:val="000000"/>
          <w:sz w:val="20"/>
          <w:szCs w:val="20"/>
        </w:rPr>
        <w:t xml:space="preserve">. And if the PRS is TDM, the phase </w:t>
      </w:r>
      <w:r w:rsidR="00B34AB4">
        <w:rPr>
          <w:color w:val="000000"/>
          <w:sz w:val="20"/>
          <w:szCs w:val="20"/>
        </w:rPr>
        <w:t>difference</w:t>
      </w:r>
      <w:r w:rsidR="00BB2D86">
        <w:rPr>
          <w:color w:val="000000"/>
          <w:sz w:val="20"/>
          <w:szCs w:val="20"/>
        </w:rPr>
        <w:t xml:space="preserve"> </w:t>
      </w:r>
      <w:r>
        <w:rPr>
          <w:rFonts w:hint="eastAsia"/>
          <w:color w:val="000000"/>
          <w:sz w:val="20"/>
          <w:szCs w:val="20"/>
        </w:rPr>
        <w:t>will</w:t>
      </w:r>
      <w:r>
        <w:rPr>
          <w:color w:val="000000"/>
          <w:sz w:val="20"/>
          <w:szCs w:val="20"/>
        </w:rPr>
        <w:t xml:space="preserve"> </w:t>
      </w:r>
      <w:r>
        <w:rPr>
          <w:rFonts w:hint="eastAsia"/>
          <w:color w:val="000000"/>
          <w:sz w:val="20"/>
          <w:szCs w:val="20"/>
        </w:rPr>
        <w:t>increase.</w:t>
      </w:r>
      <w:r w:rsidR="006C565C">
        <w:rPr>
          <w:color w:val="000000"/>
          <w:sz w:val="20"/>
          <w:szCs w:val="20"/>
        </w:rPr>
        <w:t xml:space="preserve"> T</w:t>
      </w:r>
      <w:r>
        <w:rPr>
          <w:color w:val="000000"/>
          <w:sz w:val="20"/>
          <w:szCs w:val="20"/>
        </w:rPr>
        <w:t>he performance with</w:t>
      </w:r>
      <m:oMath>
        <m:r>
          <w:rPr>
            <w:rFonts w:ascii="Cambria Math" w:hAnsi="Cambria Math"/>
            <w:color w:val="000000"/>
            <w:sz w:val="20"/>
            <w:szCs w:val="20"/>
          </w:rPr>
          <m:t xml:space="preserve"> </m:t>
        </m:r>
      </m:oMath>
      <w:r>
        <w:rPr>
          <w:color w:val="000000"/>
          <w:sz w:val="20"/>
          <w:szCs w:val="20"/>
        </w:rPr>
        <w:t xml:space="preserve">phase </w:t>
      </w:r>
      <w:r w:rsidR="00A42836">
        <w:rPr>
          <w:color w:val="000000"/>
          <w:sz w:val="20"/>
          <w:szCs w:val="20"/>
        </w:rPr>
        <w:t>in</w:t>
      </w:r>
      <w:r w:rsidR="00F72C9B" w:rsidRPr="00F72C9B">
        <w:rPr>
          <w:rFonts w:hint="eastAsia"/>
          <w:color w:val="000000"/>
          <w:sz w:val="20"/>
          <w:szCs w:val="20"/>
        </w:rPr>
        <w:t>consistency</w:t>
      </w:r>
      <w:r w:rsidR="00F72C9B">
        <w:rPr>
          <w:color w:val="000000"/>
          <w:sz w:val="20"/>
          <w:szCs w:val="20"/>
        </w:rPr>
        <w:t xml:space="preserve"> </w:t>
      </w:r>
      <w:r w:rsidR="00602BBC">
        <w:rPr>
          <w:color w:val="000000"/>
          <w:sz w:val="20"/>
          <w:szCs w:val="20"/>
        </w:rPr>
        <w:t>and with</w:t>
      </w:r>
      <w:r w:rsidR="00F72C9B">
        <w:rPr>
          <w:color w:val="000000"/>
          <w:sz w:val="20"/>
          <w:szCs w:val="20"/>
        </w:rPr>
        <w:t xml:space="preserve"> </w:t>
      </w:r>
      <w:r w:rsidR="00602BBC">
        <w:rPr>
          <w:color w:val="000000"/>
          <w:sz w:val="20"/>
          <w:szCs w:val="20"/>
        </w:rPr>
        <w:t xml:space="preserve">phase </w:t>
      </w:r>
      <w:r w:rsidR="00F72C9B" w:rsidRPr="00F72C9B">
        <w:rPr>
          <w:rFonts w:hint="eastAsia"/>
          <w:color w:val="000000"/>
          <w:sz w:val="20"/>
          <w:szCs w:val="20"/>
        </w:rPr>
        <w:t>consistency</w:t>
      </w:r>
      <w:r w:rsidR="00F72C9B">
        <w:rPr>
          <w:color w:val="000000"/>
          <w:sz w:val="20"/>
          <w:szCs w:val="20"/>
        </w:rPr>
        <w:t xml:space="preserve"> </w:t>
      </w:r>
      <w:r w:rsidR="003F6F69">
        <w:rPr>
          <w:color w:val="000000"/>
          <w:sz w:val="20"/>
          <w:szCs w:val="20"/>
        </w:rPr>
        <w:t>is</w:t>
      </w:r>
      <w:r>
        <w:rPr>
          <w:color w:val="000000"/>
          <w:sz w:val="20"/>
          <w:szCs w:val="20"/>
        </w:rPr>
        <w:t xml:space="preserve"> sho</w:t>
      </w:r>
      <w:r w:rsidRPr="00FB559A">
        <w:rPr>
          <w:color w:val="000000"/>
          <w:sz w:val="20"/>
          <w:szCs w:val="20"/>
        </w:rPr>
        <w:t xml:space="preserve">wn in </w:t>
      </w:r>
      <w:r w:rsidR="009F6ACB" w:rsidRPr="00FB559A">
        <w:rPr>
          <w:color w:val="000000"/>
          <w:sz w:val="20"/>
          <w:szCs w:val="20"/>
        </w:rPr>
        <w:t>F</w:t>
      </w:r>
      <w:r w:rsidRPr="00FB559A">
        <w:rPr>
          <w:color w:val="000000"/>
          <w:sz w:val="20"/>
          <w:szCs w:val="20"/>
        </w:rPr>
        <w:t xml:space="preserve">igure </w:t>
      </w:r>
      <w:r w:rsidR="0019291E">
        <w:rPr>
          <w:color w:val="000000"/>
          <w:sz w:val="20"/>
          <w:szCs w:val="20"/>
        </w:rPr>
        <w:t>6</w:t>
      </w:r>
      <w:r w:rsidRPr="00FB559A">
        <w:rPr>
          <w:color w:val="000000"/>
          <w:sz w:val="20"/>
          <w:szCs w:val="20"/>
        </w:rPr>
        <w:t>.</w:t>
      </w:r>
      <w:r>
        <w:rPr>
          <w:color w:val="000000"/>
          <w:sz w:val="20"/>
          <w:szCs w:val="20"/>
        </w:rPr>
        <w:t xml:space="preserve"> Based on the simulation, it is observed that enhanced </w:t>
      </w:r>
      <w:r w:rsidR="00B61B36">
        <w:rPr>
          <w:color w:val="000000"/>
          <w:sz w:val="20"/>
          <w:szCs w:val="20"/>
        </w:rPr>
        <w:t xml:space="preserve">DL-AOD </w:t>
      </w:r>
      <w:r>
        <w:rPr>
          <w:color w:val="000000"/>
          <w:sz w:val="20"/>
          <w:szCs w:val="20"/>
        </w:rPr>
        <w:t>with</w:t>
      </w:r>
      <w:r w:rsidR="00B61B36">
        <w:rPr>
          <w:color w:val="000000"/>
          <w:sz w:val="20"/>
          <w:szCs w:val="20"/>
        </w:rPr>
        <w:t xml:space="preserve"> angle-based positioning</w:t>
      </w:r>
      <w:r w:rsidR="009F6ACB">
        <w:rPr>
          <w:color w:val="000000"/>
          <w:sz w:val="20"/>
          <w:szCs w:val="20"/>
        </w:rPr>
        <w:t xml:space="preserve"> </w:t>
      </w:r>
      <w:r w:rsidRPr="00E0389A">
        <w:rPr>
          <w:color w:val="000000"/>
          <w:sz w:val="20"/>
          <w:szCs w:val="20"/>
        </w:rPr>
        <w:t>cannot improve the performance significantly</w:t>
      </w:r>
      <w:r w:rsidR="00B61B36">
        <w:rPr>
          <w:color w:val="000000"/>
          <w:sz w:val="20"/>
          <w:szCs w:val="20"/>
        </w:rPr>
        <w:t xml:space="preserve"> when phase in</w:t>
      </w:r>
      <w:r w:rsidR="00B61B36" w:rsidRPr="00F72C9B">
        <w:rPr>
          <w:rFonts w:hint="eastAsia"/>
          <w:color w:val="000000"/>
          <w:sz w:val="20"/>
          <w:szCs w:val="20"/>
        </w:rPr>
        <w:t>consistency</w:t>
      </w:r>
      <w:r w:rsidR="00B61B36">
        <w:rPr>
          <w:color w:val="000000"/>
          <w:sz w:val="20"/>
          <w:szCs w:val="20"/>
        </w:rPr>
        <w:t xml:space="preserve"> is considered</w:t>
      </w:r>
      <w:r>
        <w:rPr>
          <w:color w:val="000000"/>
          <w:sz w:val="20"/>
          <w:szCs w:val="20"/>
        </w:rPr>
        <w:t>.</w:t>
      </w:r>
    </w:p>
    <w:p w14:paraId="4E1AA53B" w14:textId="20779B27" w:rsidR="00DB045D" w:rsidRDefault="00DB045D" w:rsidP="00DB045D">
      <w:pPr>
        <w:keepNext/>
        <w:spacing w:after="120"/>
      </w:pPr>
      <w:r>
        <w:rPr>
          <w:noProof/>
          <w:color w:val="000000"/>
          <w:sz w:val="20"/>
          <w:szCs w:val="20"/>
        </w:rPr>
        <w:drawing>
          <wp:inline distT="0" distB="0" distL="0" distR="0" wp14:anchorId="6BA8E231" wp14:editId="32912712">
            <wp:extent cx="2910410" cy="2147978"/>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34557" cy="2165799"/>
                    </a:xfrm>
                    <a:prstGeom prst="rect">
                      <a:avLst/>
                    </a:prstGeom>
                    <a:noFill/>
                    <a:ln>
                      <a:noFill/>
                    </a:ln>
                  </pic:spPr>
                </pic:pic>
              </a:graphicData>
            </a:graphic>
          </wp:inline>
        </w:drawing>
      </w:r>
      <w:r w:rsidR="00CC5B97">
        <w:rPr>
          <w:noProof/>
          <w:color w:val="000000"/>
          <w:sz w:val="20"/>
          <w:szCs w:val="20"/>
        </w:rPr>
        <w:drawing>
          <wp:inline distT="0" distB="0" distL="0" distR="0" wp14:anchorId="2787FA1E" wp14:editId="059FEF8C">
            <wp:extent cx="2771775" cy="207883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78569" cy="2083926"/>
                    </a:xfrm>
                    <a:prstGeom prst="rect">
                      <a:avLst/>
                    </a:prstGeom>
                    <a:noFill/>
                    <a:ln>
                      <a:noFill/>
                    </a:ln>
                  </pic:spPr>
                </pic:pic>
              </a:graphicData>
            </a:graphic>
          </wp:inline>
        </w:drawing>
      </w:r>
    </w:p>
    <w:p w14:paraId="7D1F43DD" w14:textId="371ED237" w:rsidR="00E06CB9" w:rsidRPr="00E06CB9" w:rsidRDefault="00FD2454" w:rsidP="00E06CB9">
      <w:pPr>
        <w:spacing w:after="120"/>
        <w:rPr>
          <w:color w:val="000000"/>
          <w:sz w:val="16"/>
          <w:szCs w:val="16"/>
        </w:rPr>
      </w:pPr>
      <w:r w:rsidRPr="00E06CB9">
        <w:rPr>
          <w:rFonts w:hint="eastAsia"/>
          <w:color w:val="000000"/>
          <w:sz w:val="16"/>
          <w:szCs w:val="16"/>
        </w:rPr>
        <w:t>(</w:t>
      </w:r>
      <w:r w:rsidRPr="00E06CB9">
        <w:rPr>
          <w:color w:val="000000"/>
          <w:sz w:val="16"/>
          <w:szCs w:val="16"/>
        </w:rPr>
        <w:t xml:space="preserve">a) </w:t>
      </w:r>
      <w:r w:rsidR="00E06CB9" w:rsidRPr="00E06CB9">
        <w:rPr>
          <w:color w:val="000000"/>
          <w:sz w:val="16"/>
          <w:szCs w:val="16"/>
        </w:rPr>
        <w:t xml:space="preserve"> </w:t>
      </w:r>
      <w:r w:rsidR="00BB2D86">
        <w:rPr>
          <w:color w:val="000000"/>
          <w:sz w:val="16"/>
          <w:szCs w:val="16"/>
        </w:rPr>
        <w:t>O</w:t>
      </w:r>
      <w:r w:rsidR="00E06CB9" w:rsidRPr="00E06CB9">
        <w:rPr>
          <w:color w:val="000000"/>
          <w:sz w:val="16"/>
          <w:szCs w:val="16"/>
        </w:rPr>
        <w:t>versampled beam angle estimation without phase error</w:t>
      </w:r>
      <w:r w:rsidR="00E06CB9">
        <w:rPr>
          <w:color w:val="000000"/>
          <w:sz w:val="16"/>
          <w:szCs w:val="16"/>
        </w:rPr>
        <w:t xml:space="preserve">          </w:t>
      </w:r>
      <w:r w:rsidR="00192CED">
        <w:rPr>
          <w:color w:val="000000"/>
          <w:sz w:val="16"/>
          <w:szCs w:val="16"/>
        </w:rPr>
        <w:t xml:space="preserve">  </w:t>
      </w:r>
      <w:proofErr w:type="gramStart"/>
      <w:r w:rsidR="00192CED">
        <w:rPr>
          <w:color w:val="000000"/>
          <w:sz w:val="16"/>
          <w:szCs w:val="16"/>
        </w:rPr>
        <w:t xml:space="preserve">  </w:t>
      </w:r>
      <w:r w:rsidR="00E06CB9" w:rsidRPr="00E06CB9">
        <w:rPr>
          <w:color w:val="000000"/>
          <w:sz w:val="16"/>
          <w:szCs w:val="16"/>
        </w:rPr>
        <w:t xml:space="preserve"> </w:t>
      </w:r>
      <w:r w:rsidR="00E06CB9" w:rsidRPr="00E06CB9">
        <w:rPr>
          <w:rFonts w:hint="eastAsia"/>
          <w:color w:val="000000"/>
          <w:sz w:val="16"/>
          <w:szCs w:val="16"/>
        </w:rPr>
        <w:t>(</w:t>
      </w:r>
      <w:proofErr w:type="gramEnd"/>
      <w:r w:rsidR="00E06CB9" w:rsidRPr="00E06CB9">
        <w:rPr>
          <w:color w:val="000000"/>
          <w:sz w:val="16"/>
          <w:szCs w:val="16"/>
        </w:rPr>
        <w:t xml:space="preserve">b)  </w:t>
      </w:r>
      <w:r w:rsidR="00BB2D86">
        <w:rPr>
          <w:color w:val="000000"/>
          <w:sz w:val="16"/>
          <w:szCs w:val="16"/>
        </w:rPr>
        <w:t>O</w:t>
      </w:r>
      <w:r w:rsidR="00E06CB9" w:rsidRPr="00E06CB9">
        <w:rPr>
          <w:color w:val="000000"/>
          <w:sz w:val="16"/>
          <w:szCs w:val="16"/>
        </w:rPr>
        <w:t xml:space="preserve">versampled beam angle estimation with </w:t>
      </w:r>
      <m:oMath>
        <m:sSup>
          <m:sSupPr>
            <m:ctrlPr>
              <w:rPr>
                <w:rFonts w:ascii="Cambria Math" w:hAnsi="Cambria Math"/>
                <w:i/>
                <w:color w:val="000000"/>
                <w:sz w:val="16"/>
                <w:szCs w:val="16"/>
              </w:rPr>
            </m:ctrlPr>
          </m:sSupPr>
          <m:e>
            <m:r>
              <w:rPr>
                <w:rFonts w:ascii="Cambria Math" w:hAnsi="Cambria Math"/>
                <w:color w:val="000000"/>
                <w:sz w:val="16"/>
                <w:szCs w:val="16"/>
              </w:rPr>
              <m:t>100</m:t>
            </m:r>
          </m:e>
          <m:sup>
            <m:r>
              <w:rPr>
                <w:rFonts w:ascii="Cambria Math" w:hAnsi="Cambria Math"/>
                <w:color w:val="000000"/>
                <w:sz w:val="16"/>
                <w:szCs w:val="16"/>
              </w:rPr>
              <m:t>∘</m:t>
            </m:r>
          </m:sup>
        </m:sSup>
      </m:oMath>
      <w:r w:rsidR="00E06CB9" w:rsidRPr="00E06CB9">
        <w:rPr>
          <w:color w:val="000000"/>
          <w:sz w:val="16"/>
          <w:szCs w:val="16"/>
        </w:rPr>
        <w:t xml:space="preserve">phase </w:t>
      </w:r>
      <w:r w:rsidR="003F6F69">
        <w:rPr>
          <w:color w:val="000000"/>
          <w:sz w:val="16"/>
          <w:szCs w:val="16"/>
        </w:rPr>
        <w:t>i</w:t>
      </w:r>
      <w:r w:rsidR="00F72C9B">
        <w:rPr>
          <w:rFonts w:hint="eastAsia"/>
          <w:color w:val="000000"/>
          <w:sz w:val="16"/>
          <w:szCs w:val="16"/>
        </w:rPr>
        <w:t>nconsistency</w:t>
      </w:r>
    </w:p>
    <w:p w14:paraId="03F4950C" w14:textId="09A8674F" w:rsidR="00DB045D" w:rsidRDefault="00DB045D" w:rsidP="00736C14">
      <w:pPr>
        <w:spacing w:after="120"/>
        <w:jc w:val="center"/>
        <w:rPr>
          <w:color w:val="000000"/>
          <w:sz w:val="20"/>
          <w:szCs w:val="20"/>
        </w:rPr>
      </w:pPr>
      <w:r w:rsidRPr="00FD2454">
        <w:rPr>
          <w:color w:val="000000"/>
          <w:sz w:val="20"/>
          <w:szCs w:val="20"/>
        </w:rPr>
        <w:t xml:space="preserve">Figure </w:t>
      </w:r>
      <w:r w:rsidR="0019291E">
        <w:rPr>
          <w:color w:val="000000"/>
          <w:sz w:val="20"/>
          <w:szCs w:val="20"/>
        </w:rPr>
        <w:t>6</w:t>
      </w:r>
      <w:r w:rsidR="007021C1" w:rsidRPr="00FD2454">
        <w:rPr>
          <w:color w:val="000000"/>
          <w:sz w:val="20"/>
          <w:szCs w:val="20"/>
        </w:rPr>
        <w:t xml:space="preserve"> </w:t>
      </w:r>
      <w:r w:rsidR="00FD2454" w:rsidRPr="00FD2454">
        <w:rPr>
          <w:color w:val="000000"/>
          <w:sz w:val="20"/>
          <w:szCs w:val="20"/>
        </w:rPr>
        <w:t xml:space="preserve">The </w:t>
      </w:r>
      <w:r>
        <w:rPr>
          <w:rFonts w:hint="eastAsia"/>
          <w:color w:val="000000"/>
          <w:sz w:val="20"/>
          <w:szCs w:val="20"/>
        </w:rPr>
        <w:t xml:space="preserve">Performance of </w:t>
      </w:r>
      <w:proofErr w:type="spellStart"/>
      <w:r w:rsidR="00FD2454" w:rsidRPr="00FD2454">
        <w:rPr>
          <w:color w:val="000000"/>
          <w:sz w:val="20"/>
          <w:szCs w:val="20"/>
        </w:rPr>
        <w:t>AoD</w:t>
      </w:r>
      <w:proofErr w:type="spellEnd"/>
      <w:r w:rsidR="00FD2454" w:rsidRPr="00FD2454">
        <w:rPr>
          <w:color w:val="000000"/>
          <w:sz w:val="20"/>
          <w:szCs w:val="20"/>
        </w:rPr>
        <w:t xml:space="preserve"> enhancement with angle</w:t>
      </w:r>
      <w:r w:rsidR="00A42836">
        <w:rPr>
          <w:color w:val="000000"/>
          <w:sz w:val="20"/>
          <w:szCs w:val="20"/>
        </w:rPr>
        <w:t>-</w:t>
      </w:r>
      <w:r w:rsidR="00FD2454" w:rsidRPr="00FD2454">
        <w:rPr>
          <w:color w:val="000000"/>
          <w:sz w:val="20"/>
          <w:szCs w:val="20"/>
        </w:rPr>
        <w:t>based method</w:t>
      </w:r>
    </w:p>
    <w:p w14:paraId="417DE47B" w14:textId="77777777" w:rsidR="00A82339" w:rsidRPr="000D4E32" w:rsidRDefault="00A82339" w:rsidP="00233CA3">
      <w:pPr>
        <w:pStyle w:val="a0"/>
        <w:numPr>
          <w:ilvl w:val="0"/>
          <w:numId w:val="11"/>
        </w:numPr>
        <w:spacing w:line="260" w:lineRule="exact"/>
        <w:rPr>
          <w:rFonts w:eastAsiaTheme="minorEastAsia"/>
          <w:b/>
          <w:i/>
          <w:sz w:val="20"/>
          <w:szCs w:val="20"/>
        </w:rPr>
      </w:pPr>
      <w:bookmarkStart w:id="30" w:name="_Hlk71366969"/>
      <w:bookmarkStart w:id="31" w:name="_Hlk68278444"/>
    </w:p>
    <w:p w14:paraId="15B311F6" w14:textId="0F5AAE1C" w:rsidR="00A82339" w:rsidRPr="00B92257" w:rsidRDefault="00A82339" w:rsidP="00E83495">
      <w:pPr>
        <w:pStyle w:val="a0"/>
        <w:numPr>
          <w:ilvl w:val="0"/>
          <w:numId w:val="36"/>
        </w:numPr>
        <w:spacing w:line="260" w:lineRule="exact"/>
        <w:rPr>
          <w:rFonts w:eastAsiaTheme="minorEastAsia"/>
          <w:b/>
          <w:i/>
          <w:sz w:val="20"/>
          <w:szCs w:val="20"/>
        </w:rPr>
      </w:pPr>
      <w:r>
        <w:rPr>
          <w:rFonts w:eastAsiaTheme="minorEastAsia"/>
          <w:b/>
          <w:i/>
          <w:sz w:val="20"/>
          <w:szCs w:val="20"/>
        </w:rPr>
        <w:t>W</w:t>
      </w:r>
      <w:r w:rsidRPr="00B97CD5">
        <w:rPr>
          <w:rFonts w:eastAsiaTheme="minorEastAsia"/>
          <w:b/>
          <w:i/>
          <w:sz w:val="20"/>
          <w:szCs w:val="20"/>
        </w:rPr>
        <w:t xml:space="preserve">ithout </w:t>
      </w:r>
      <w:r w:rsidR="00773303">
        <w:rPr>
          <w:rFonts w:eastAsiaTheme="minorEastAsia"/>
          <w:b/>
          <w:i/>
          <w:sz w:val="20"/>
          <w:szCs w:val="20"/>
        </w:rPr>
        <w:t>additional</w:t>
      </w:r>
      <w:r w:rsidR="00773303" w:rsidRPr="00B97CD5">
        <w:rPr>
          <w:rFonts w:eastAsiaTheme="minorEastAsia"/>
          <w:b/>
          <w:i/>
          <w:sz w:val="20"/>
          <w:szCs w:val="20"/>
        </w:rPr>
        <w:t xml:space="preserve"> </w:t>
      </w:r>
      <w:r w:rsidRPr="00B97CD5">
        <w:rPr>
          <w:rFonts w:eastAsiaTheme="minorEastAsia"/>
          <w:b/>
          <w:i/>
          <w:sz w:val="20"/>
          <w:szCs w:val="20"/>
        </w:rPr>
        <w:t>enhancement</w:t>
      </w:r>
      <w:r w:rsidR="00A42836">
        <w:rPr>
          <w:rFonts w:eastAsiaTheme="minorEastAsia"/>
          <w:b/>
          <w:i/>
          <w:sz w:val="20"/>
          <w:szCs w:val="20"/>
        </w:rPr>
        <w:t xml:space="preserve"> </w:t>
      </w:r>
      <w:r w:rsidR="00FB559A">
        <w:rPr>
          <w:rFonts w:eastAsiaTheme="minorEastAsia"/>
          <w:b/>
          <w:i/>
          <w:sz w:val="20"/>
          <w:szCs w:val="20"/>
        </w:rPr>
        <w:t xml:space="preserve">(such as reporting PMI matrix or transmitting PRS by </w:t>
      </w:r>
      <w:r w:rsidR="00FB559A" w:rsidRPr="00FB559A">
        <w:rPr>
          <w:rFonts w:eastAsiaTheme="minorEastAsia"/>
          <w:b/>
          <w:i/>
          <w:sz w:val="20"/>
          <w:szCs w:val="20"/>
        </w:rPr>
        <w:t>normalized Hadamard matrix</w:t>
      </w:r>
      <w:r w:rsidR="00FB559A">
        <w:rPr>
          <w:rFonts w:eastAsiaTheme="minorEastAsia"/>
          <w:b/>
          <w:i/>
          <w:sz w:val="20"/>
          <w:szCs w:val="20"/>
        </w:rPr>
        <w:t>)</w:t>
      </w:r>
      <w:r>
        <w:rPr>
          <w:rFonts w:eastAsiaTheme="minorEastAsia"/>
          <w:b/>
          <w:i/>
          <w:sz w:val="20"/>
          <w:szCs w:val="20"/>
        </w:rPr>
        <w:t xml:space="preserve">, the </w:t>
      </w:r>
      <w:r w:rsidR="00B61B36">
        <w:rPr>
          <w:rFonts w:eastAsiaTheme="minorEastAsia"/>
          <w:b/>
          <w:i/>
          <w:sz w:val="20"/>
          <w:szCs w:val="20"/>
        </w:rPr>
        <w:t xml:space="preserve">benefits of </w:t>
      </w:r>
      <w:r>
        <w:rPr>
          <w:rFonts w:eastAsiaTheme="minorEastAsia"/>
          <w:b/>
          <w:i/>
          <w:sz w:val="20"/>
          <w:szCs w:val="20"/>
        </w:rPr>
        <w:t xml:space="preserve">angle-based </w:t>
      </w:r>
      <w:proofErr w:type="spellStart"/>
      <w:r>
        <w:rPr>
          <w:rFonts w:eastAsiaTheme="minorEastAsia"/>
          <w:b/>
          <w:i/>
          <w:sz w:val="20"/>
          <w:szCs w:val="20"/>
        </w:rPr>
        <w:t>AoD</w:t>
      </w:r>
      <w:proofErr w:type="spellEnd"/>
      <w:r>
        <w:rPr>
          <w:rFonts w:eastAsiaTheme="minorEastAsia"/>
          <w:b/>
          <w:i/>
          <w:sz w:val="20"/>
          <w:szCs w:val="20"/>
        </w:rPr>
        <w:t xml:space="preserve"> cannot be achieved</w:t>
      </w:r>
      <w:r w:rsidRPr="003A3A8D">
        <w:rPr>
          <w:rFonts w:eastAsiaTheme="minorEastAsia"/>
          <w:b/>
          <w:i/>
          <w:sz w:val="20"/>
          <w:szCs w:val="20"/>
        </w:rPr>
        <w:t>.</w:t>
      </w:r>
    </w:p>
    <w:p w14:paraId="11C4D00E" w14:textId="4809B7A5" w:rsidR="00A82339" w:rsidRPr="00B97E56" w:rsidRDefault="00A82339" w:rsidP="00E83495">
      <w:pPr>
        <w:pStyle w:val="a0"/>
        <w:numPr>
          <w:ilvl w:val="0"/>
          <w:numId w:val="36"/>
        </w:numPr>
        <w:spacing w:line="260" w:lineRule="exact"/>
        <w:rPr>
          <w:rFonts w:eastAsiaTheme="minorEastAsia"/>
          <w:b/>
          <w:i/>
          <w:sz w:val="20"/>
          <w:szCs w:val="20"/>
        </w:rPr>
      </w:pPr>
      <w:r>
        <w:rPr>
          <w:rFonts w:eastAsiaTheme="minorEastAsia"/>
          <w:b/>
          <w:i/>
          <w:sz w:val="20"/>
          <w:szCs w:val="20"/>
        </w:rPr>
        <w:t>T</w:t>
      </w:r>
      <w:r w:rsidRPr="00B97E56">
        <w:rPr>
          <w:rFonts w:eastAsiaTheme="minorEastAsia"/>
          <w:b/>
          <w:i/>
          <w:sz w:val="20"/>
          <w:szCs w:val="20"/>
        </w:rPr>
        <w:t xml:space="preserve">he </w:t>
      </w:r>
      <w:r>
        <w:rPr>
          <w:rFonts w:eastAsiaTheme="minorEastAsia"/>
          <w:b/>
          <w:i/>
          <w:sz w:val="20"/>
          <w:szCs w:val="20"/>
        </w:rPr>
        <w:t xml:space="preserve">performance of angle-based </w:t>
      </w:r>
      <w:proofErr w:type="spellStart"/>
      <w:r>
        <w:rPr>
          <w:rFonts w:eastAsiaTheme="minorEastAsia"/>
          <w:b/>
          <w:i/>
          <w:sz w:val="20"/>
          <w:szCs w:val="20"/>
        </w:rPr>
        <w:t>AoD</w:t>
      </w:r>
      <w:proofErr w:type="spellEnd"/>
      <w:r w:rsidRPr="00B97E56">
        <w:rPr>
          <w:rFonts w:eastAsiaTheme="minorEastAsia" w:hint="eastAsia"/>
          <w:b/>
          <w:i/>
          <w:sz w:val="20"/>
          <w:szCs w:val="20"/>
        </w:rPr>
        <w:t xml:space="preserve"> will</w:t>
      </w:r>
      <w:r>
        <w:rPr>
          <w:rFonts w:eastAsiaTheme="minorEastAsia"/>
          <w:b/>
          <w:i/>
          <w:sz w:val="20"/>
          <w:szCs w:val="20"/>
        </w:rPr>
        <w:t xml:space="preserve"> be </w:t>
      </w:r>
      <w:r w:rsidRPr="00B97E56">
        <w:rPr>
          <w:rFonts w:eastAsiaTheme="minorEastAsia"/>
          <w:b/>
          <w:i/>
          <w:sz w:val="20"/>
          <w:szCs w:val="20"/>
        </w:rPr>
        <w:t>degraded significantly with</w:t>
      </w:r>
      <w:r w:rsidR="00FB559A">
        <w:rPr>
          <w:rFonts w:eastAsiaTheme="minorEastAsia"/>
          <w:b/>
          <w:i/>
          <w:sz w:val="20"/>
          <w:szCs w:val="20"/>
        </w:rPr>
        <w:t xml:space="preserve"> the deteriorat</w:t>
      </w:r>
      <w:r w:rsidR="003F6F69">
        <w:rPr>
          <w:rFonts w:eastAsiaTheme="minorEastAsia"/>
          <w:b/>
          <w:i/>
          <w:sz w:val="20"/>
          <w:szCs w:val="20"/>
        </w:rPr>
        <w:t>ion</w:t>
      </w:r>
      <w:r w:rsidR="00FB559A">
        <w:rPr>
          <w:rFonts w:eastAsiaTheme="minorEastAsia"/>
          <w:b/>
          <w:i/>
          <w:sz w:val="20"/>
          <w:szCs w:val="20"/>
        </w:rPr>
        <w:t xml:space="preserve"> of</w:t>
      </w:r>
      <w:r w:rsidRPr="00B97E56">
        <w:rPr>
          <w:rFonts w:eastAsiaTheme="minorEastAsia"/>
          <w:b/>
          <w:i/>
          <w:sz w:val="20"/>
          <w:szCs w:val="20"/>
        </w:rPr>
        <w:t xml:space="preserve"> phase </w:t>
      </w:r>
      <w:r w:rsidR="00F72C9B" w:rsidRPr="00F72C9B">
        <w:rPr>
          <w:rFonts w:eastAsiaTheme="minorEastAsia" w:hint="eastAsia"/>
          <w:b/>
          <w:i/>
          <w:sz w:val="20"/>
          <w:szCs w:val="20"/>
        </w:rPr>
        <w:t>consistency</w:t>
      </w:r>
      <w:r w:rsidR="00427AAE">
        <w:rPr>
          <w:rFonts w:eastAsiaTheme="minorEastAsia"/>
          <w:b/>
          <w:i/>
          <w:sz w:val="20"/>
          <w:szCs w:val="20"/>
        </w:rPr>
        <w:t>.</w:t>
      </w:r>
    </w:p>
    <w:p w14:paraId="466E59B7" w14:textId="77777777" w:rsidR="00A82339" w:rsidRPr="00B97CD5" w:rsidRDefault="00A82339" w:rsidP="00814E4B">
      <w:pPr>
        <w:pStyle w:val="a0"/>
        <w:numPr>
          <w:ilvl w:val="0"/>
          <w:numId w:val="13"/>
        </w:numPr>
        <w:spacing w:line="260" w:lineRule="exact"/>
        <w:rPr>
          <w:rFonts w:eastAsiaTheme="minorEastAsia"/>
          <w:b/>
          <w:i/>
          <w:szCs w:val="20"/>
        </w:rPr>
      </w:pPr>
      <w:bookmarkStart w:id="32" w:name="_Hlk71366978"/>
      <w:bookmarkEnd w:id="30"/>
    </w:p>
    <w:p w14:paraId="07C1E4C5" w14:textId="57F6413A" w:rsidR="009D49C3" w:rsidRDefault="00FB559A" w:rsidP="00E83495">
      <w:pPr>
        <w:pStyle w:val="a0"/>
        <w:numPr>
          <w:ilvl w:val="0"/>
          <w:numId w:val="36"/>
        </w:numPr>
        <w:spacing w:line="260" w:lineRule="exact"/>
        <w:rPr>
          <w:rFonts w:eastAsiaTheme="minorEastAsia"/>
          <w:b/>
          <w:i/>
          <w:sz w:val="20"/>
          <w:szCs w:val="20"/>
        </w:rPr>
      </w:pPr>
      <w:r>
        <w:rPr>
          <w:rFonts w:eastAsiaTheme="minorEastAsia"/>
          <w:b/>
          <w:i/>
          <w:sz w:val="20"/>
          <w:szCs w:val="20"/>
        </w:rPr>
        <w:t xml:space="preserve">The </w:t>
      </w:r>
      <w:r w:rsidRPr="00FB559A">
        <w:rPr>
          <w:rFonts w:eastAsiaTheme="minorEastAsia" w:hint="eastAsia"/>
          <w:b/>
          <w:i/>
          <w:sz w:val="20"/>
          <w:szCs w:val="20"/>
        </w:rPr>
        <w:t xml:space="preserve">performance benefits of </w:t>
      </w:r>
      <w:r w:rsidR="00A82339" w:rsidRPr="00A82339">
        <w:rPr>
          <w:rFonts w:eastAsiaTheme="minorEastAsia"/>
          <w:b/>
          <w:i/>
          <w:sz w:val="20"/>
          <w:szCs w:val="20"/>
        </w:rPr>
        <w:t>O</w:t>
      </w:r>
      <w:r w:rsidR="00A82339" w:rsidRPr="00A82339">
        <w:rPr>
          <w:rFonts w:eastAsiaTheme="minorEastAsia" w:hint="eastAsia"/>
          <w:b/>
          <w:i/>
          <w:sz w:val="20"/>
          <w:szCs w:val="20"/>
        </w:rPr>
        <w:t>ption</w:t>
      </w:r>
      <w:r w:rsidR="00A82339" w:rsidRPr="00A82339">
        <w:rPr>
          <w:rFonts w:eastAsiaTheme="minorEastAsia"/>
          <w:b/>
          <w:i/>
          <w:sz w:val="20"/>
          <w:szCs w:val="20"/>
        </w:rPr>
        <w:t xml:space="preserve"> 2, option 4, and option 5 </w:t>
      </w:r>
      <w:r w:rsidR="006B28B4" w:rsidRPr="00A82339">
        <w:rPr>
          <w:rFonts w:eastAsiaTheme="minorEastAsia"/>
          <w:b/>
          <w:i/>
          <w:sz w:val="20"/>
          <w:szCs w:val="20"/>
        </w:rPr>
        <w:t xml:space="preserve">should </w:t>
      </w:r>
      <w:r w:rsidR="00A82339" w:rsidRPr="00A82339">
        <w:rPr>
          <w:rFonts w:eastAsiaTheme="minorEastAsia" w:hint="eastAsia"/>
          <w:b/>
          <w:i/>
          <w:sz w:val="20"/>
          <w:szCs w:val="20"/>
        </w:rPr>
        <w:t>be</w:t>
      </w:r>
      <w:r w:rsidR="00A82339" w:rsidRPr="00A82339">
        <w:rPr>
          <w:rFonts w:eastAsiaTheme="minorEastAsia"/>
          <w:b/>
          <w:i/>
          <w:sz w:val="20"/>
          <w:szCs w:val="20"/>
        </w:rPr>
        <w:t xml:space="preserve"> </w:t>
      </w:r>
      <w:r w:rsidR="00A42836">
        <w:rPr>
          <w:rFonts w:eastAsiaTheme="minorEastAsia"/>
          <w:b/>
          <w:i/>
          <w:sz w:val="20"/>
          <w:szCs w:val="20"/>
        </w:rPr>
        <w:t>evaluated</w:t>
      </w:r>
      <w:r>
        <w:rPr>
          <w:rFonts w:eastAsiaTheme="minorEastAsia"/>
          <w:b/>
          <w:i/>
          <w:sz w:val="20"/>
          <w:szCs w:val="20"/>
        </w:rPr>
        <w:t xml:space="preserve"> first especially in</w:t>
      </w:r>
      <w:r w:rsidR="00A82339" w:rsidRPr="00A82339">
        <w:rPr>
          <w:rFonts w:eastAsiaTheme="minorEastAsia"/>
          <w:b/>
          <w:i/>
          <w:sz w:val="20"/>
          <w:szCs w:val="20"/>
        </w:rPr>
        <w:t xml:space="preserve"> </w:t>
      </w:r>
      <w:r w:rsidRPr="00B97E56">
        <w:rPr>
          <w:rFonts w:eastAsiaTheme="minorEastAsia"/>
          <w:b/>
          <w:i/>
          <w:sz w:val="20"/>
          <w:szCs w:val="20"/>
        </w:rPr>
        <w:t xml:space="preserve">phase </w:t>
      </w:r>
      <w:r>
        <w:rPr>
          <w:rFonts w:eastAsiaTheme="minorEastAsia"/>
          <w:b/>
          <w:i/>
          <w:sz w:val="20"/>
          <w:szCs w:val="20"/>
        </w:rPr>
        <w:t>in</w:t>
      </w:r>
      <w:r w:rsidRPr="00F72C9B">
        <w:rPr>
          <w:rFonts w:eastAsiaTheme="minorEastAsia" w:hint="eastAsia"/>
          <w:b/>
          <w:i/>
          <w:sz w:val="20"/>
          <w:szCs w:val="20"/>
        </w:rPr>
        <w:t>consistency</w:t>
      </w:r>
      <w:r>
        <w:rPr>
          <w:rFonts w:eastAsiaTheme="minorEastAsia"/>
          <w:b/>
          <w:i/>
          <w:sz w:val="20"/>
          <w:szCs w:val="20"/>
        </w:rPr>
        <w:t xml:space="preserve"> case</w:t>
      </w:r>
      <w:r w:rsidR="003F6F69">
        <w:rPr>
          <w:rFonts w:eastAsiaTheme="minorEastAsia"/>
          <w:b/>
          <w:i/>
          <w:sz w:val="20"/>
          <w:szCs w:val="20"/>
        </w:rPr>
        <w:t>s</w:t>
      </w:r>
      <w:r w:rsidR="00A82339" w:rsidRPr="00A82339">
        <w:rPr>
          <w:rFonts w:eastAsiaTheme="minorEastAsia"/>
          <w:b/>
          <w:i/>
          <w:sz w:val="20"/>
          <w:szCs w:val="20"/>
        </w:rPr>
        <w:t>.</w:t>
      </w:r>
    </w:p>
    <w:p w14:paraId="74A7197D" w14:textId="77777777" w:rsidR="00B61B36" w:rsidRPr="00CF4A3C" w:rsidRDefault="00B61B36" w:rsidP="00CF4A3C">
      <w:pPr>
        <w:numPr>
          <w:ilvl w:val="1"/>
          <w:numId w:val="12"/>
        </w:numPr>
        <w:jc w:val="both"/>
        <w:rPr>
          <w:b/>
          <w:bCs/>
          <w:i/>
          <w:iCs/>
          <w:sz w:val="20"/>
          <w:szCs w:val="20"/>
        </w:rPr>
      </w:pPr>
      <w:r w:rsidRPr="00CF4A3C">
        <w:rPr>
          <w:b/>
          <w:bCs/>
          <w:i/>
          <w:iCs/>
          <w:sz w:val="20"/>
          <w:szCs w:val="20"/>
        </w:rPr>
        <w:t>Option 2: Information corresponds to the angle of departure of the first arriving path</w:t>
      </w:r>
    </w:p>
    <w:p w14:paraId="48093DB7" w14:textId="77777777" w:rsidR="00B61B36" w:rsidRPr="00CF4A3C" w:rsidRDefault="00B61B36" w:rsidP="00CF4A3C">
      <w:pPr>
        <w:numPr>
          <w:ilvl w:val="1"/>
          <w:numId w:val="12"/>
        </w:numPr>
        <w:jc w:val="both"/>
        <w:rPr>
          <w:b/>
          <w:bCs/>
          <w:i/>
          <w:iCs/>
          <w:sz w:val="20"/>
          <w:szCs w:val="20"/>
        </w:rPr>
      </w:pPr>
      <w:r w:rsidRPr="00CF4A3C">
        <w:rPr>
          <w:b/>
          <w:bCs/>
          <w:i/>
          <w:iCs/>
          <w:sz w:val="20"/>
          <w:szCs w:val="20"/>
        </w:rPr>
        <w:t>Option 4: Information corresponds to phase of the CIR corresponding to the first arriving path</w:t>
      </w:r>
    </w:p>
    <w:p w14:paraId="259169DA" w14:textId="77777777" w:rsidR="00B61B36" w:rsidRPr="00CF4A3C" w:rsidRDefault="00B61B36" w:rsidP="00CF4A3C">
      <w:pPr>
        <w:numPr>
          <w:ilvl w:val="1"/>
          <w:numId w:val="12"/>
        </w:numPr>
        <w:jc w:val="both"/>
        <w:rPr>
          <w:b/>
          <w:bCs/>
          <w:i/>
          <w:iCs/>
          <w:sz w:val="20"/>
          <w:szCs w:val="20"/>
        </w:rPr>
      </w:pPr>
      <w:r w:rsidRPr="00CF4A3C">
        <w:rPr>
          <w:b/>
          <w:bCs/>
          <w:i/>
          <w:iCs/>
          <w:sz w:val="20"/>
          <w:szCs w:val="20"/>
        </w:rPr>
        <w:t>Option 5: Information corresponds to received signal value (amplitude and phase of the channel estimated from the first path which can be achieved as a combination of option 1 and option 4) of the first arriving path</w:t>
      </w:r>
    </w:p>
    <w:p w14:paraId="17BA0DE2" w14:textId="0C6AC15B" w:rsidR="009373E8" w:rsidRPr="00814E4B" w:rsidRDefault="009373E8" w:rsidP="00814E4B">
      <w:pPr>
        <w:spacing w:after="120" w:line="260" w:lineRule="exact"/>
        <w:jc w:val="both"/>
        <w:rPr>
          <w:color w:val="000000"/>
          <w:sz w:val="20"/>
          <w:szCs w:val="20"/>
        </w:rPr>
      </w:pPr>
      <w:r w:rsidRPr="00814E4B">
        <w:rPr>
          <w:color w:val="000000"/>
          <w:sz w:val="20"/>
          <w:szCs w:val="20"/>
        </w:rPr>
        <w:lastRenderedPageBreak/>
        <w:t xml:space="preserve">Furthermore, we also evaluated the performance of fingerprint-based </w:t>
      </w:r>
      <w:proofErr w:type="spellStart"/>
      <w:r w:rsidRPr="00814E4B">
        <w:rPr>
          <w:color w:val="000000"/>
          <w:sz w:val="20"/>
          <w:szCs w:val="20"/>
        </w:rPr>
        <w:t>AoD</w:t>
      </w:r>
      <w:proofErr w:type="spellEnd"/>
      <w:r w:rsidRPr="00814E4B">
        <w:rPr>
          <w:color w:val="000000"/>
          <w:sz w:val="20"/>
          <w:szCs w:val="20"/>
        </w:rPr>
        <w:t xml:space="preserve"> performance</w:t>
      </w:r>
      <w:r w:rsidR="00250DFB">
        <w:rPr>
          <w:color w:val="000000"/>
          <w:sz w:val="20"/>
          <w:szCs w:val="20"/>
        </w:rPr>
        <w:t xml:space="preserve"> </w:t>
      </w:r>
      <w:r w:rsidRPr="00814E4B">
        <w:rPr>
          <w:color w:val="000000"/>
          <w:sz w:val="20"/>
          <w:szCs w:val="20"/>
        </w:rPr>
        <w:t xml:space="preserve">(the method is elaborated in Figure 6 and Figure </w:t>
      </w:r>
      <w:r w:rsidR="00DE13BE">
        <w:rPr>
          <w:color w:val="000000"/>
          <w:sz w:val="20"/>
          <w:szCs w:val="20"/>
        </w:rPr>
        <w:t>8</w:t>
      </w:r>
      <w:r w:rsidRPr="00814E4B">
        <w:rPr>
          <w:color w:val="000000"/>
          <w:sz w:val="20"/>
          <w:szCs w:val="20"/>
        </w:rPr>
        <w:t xml:space="preserve"> in our previous contribution [4]) and angle-based AoD positionin</w:t>
      </w:r>
      <w:r w:rsidRPr="00814E4B">
        <w:rPr>
          <w:rFonts w:hint="eastAsia"/>
          <w:color w:val="000000"/>
          <w:sz w:val="20"/>
          <w:szCs w:val="20"/>
        </w:rPr>
        <w:t>g.</w:t>
      </w:r>
      <w:r w:rsidRPr="00814E4B">
        <w:rPr>
          <w:color w:val="000000"/>
          <w:sz w:val="20"/>
          <w:szCs w:val="20"/>
        </w:rPr>
        <w:t xml:space="preserve"> Based on the simulation</w:t>
      </w:r>
      <w:r w:rsidR="00DE13BE">
        <w:rPr>
          <w:color w:val="000000"/>
          <w:sz w:val="20"/>
          <w:szCs w:val="20"/>
        </w:rPr>
        <w:t xml:space="preserve"> </w:t>
      </w:r>
      <w:r w:rsidR="00DE13BE">
        <w:rPr>
          <w:rFonts w:hint="eastAsia"/>
          <w:color w:val="000000"/>
          <w:sz w:val="20"/>
          <w:szCs w:val="20"/>
        </w:rPr>
        <w:t>in</w:t>
      </w:r>
      <w:r w:rsidR="00DE13BE">
        <w:rPr>
          <w:color w:val="000000"/>
          <w:sz w:val="20"/>
          <w:szCs w:val="20"/>
        </w:rPr>
        <w:t xml:space="preserve"> F</w:t>
      </w:r>
      <w:r w:rsidR="00DE13BE">
        <w:rPr>
          <w:rFonts w:hint="eastAsia"/>
          <w:color w:val="000000"/>
          <w:sz w:val="20"/>
          <w:szCs w:val="20"/>
        </w:rPr>
        <w:t>igure</w:t>
      </w:r>
      <w:r w:rsidR="00DE13BE">
        <w:rPr>
          <w:color w:val="000000"/>
          <w:sz w:val="20"/>
          <w:szCs w:val="20"/>
        </w:rPr>
        <w:t xml:space="preserve"> 7</w:t>
      </w:r>
      <w:r w:rsidRPr="00814E4B">
        <w:rPr>
          <w:color w:val="000000"/>
          <w:sz w:val="20"/>
          <w:szCs w:val="20"/>
        </w:rPr>
        <w:t>, it is observed that the performance of angle-based AoD</w:t>
      </w:r>
      <w:r w:rsidRPr="00814E4B">
        <w:rPr>
          <w:rFonts w:hint="eastAsia"/>
          <w:color w:val="000000"/>
          <w:sz w:val="20"/>
          <w:szCs w:val="20"/>
        </w:rPr>
        <w:t xml:space="preserve"> will</w:t>
      </w:r>
      <w:r w:rsidRPr="00814E4B">
        <w:rPr>
          <w:color w:val="000000"/>
          <w:sz w:val="20"/>
          <w:szCs w:val="20"/>
        </w:rPr>
        <w:t xml:space="preserve"> degrade significantly with the deterioration of phase </w:t>
      </w:r>
      <w:r w:rsidRPr="00814E4B">
        <w:rPr>
          <w:rFonts w:hint="eastAsia"/>
          <w:color w:val="000000"/>
          <w:sz w:val="20"/>
          <w:szCs w:val="20"/>
        </w:rPr>
        <w:t>consistency</w:t>
      </w:r>
      <w:r w:rsidRPr="00814E4B">
        <w:rPr>
          <w:color w:val="000000"/>
          <w:sz w:val="20"/>
          <w:szCs w:val="20"/>
        </w:rPr>
        <w:t>, and shows no obvious performance advantage compared with fingerprint-based AoD.</w:t>
      </w:r>
    </w:p>
    <w:p w14:paraId="57B34D80" w14:textId="77777777" w:rsidR="009373E8" w:rsidRPr="009373E8" w:rsidRDefault="009373E8" w:rsidP="00814E4B">
      <w:pPr>
        <w:pStyle w:val="af3"/>
        <w:spacing w:after="120"/>
        <w:ind w:left="885" w:firstLineChars="0" w:firstLine="0"/>
        <w:jc w:val="center"/>
        <w:rPr>
          <w:noProof/>
          <w:sz w:val="20"/>
          <w:szCs w:val="20"/>
        </w:rPr>
      </w:pPr>
      <w:r>
        <w:rPr>
          <w:noProof/>
        </w:rPr>
        <w:drawing>
          <wp:inline distT="0" distB="0" distL="0" distR="0" wp14:anchorId="078D8867" wp14:editId="5BB68CEA">
            <wp:extent cx="3104866" cy="220311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16706" cy="2211512"/>
                    </a:xfrm>
                    <a:prstGeom prst="rect">
                      <a:avLst/>
                    </a:prstGeom>
                    <a:noFill/>
                    <a:ln>
                      <a:noFill/>
                    </a:ln>
                  </pic:spPr>
                </pic:pic>
              </a:graphicData>
            </a:graphic>
          </wp:inline>
        </w:drawing>
      </w:r>
    </w:p>
    <w:p w14:paraId="14B0FC66" w14:textId="112BED80" w:rsidR="009373E8" w:rsidRPr="009373E8" w:rsidRDefault="009373E8" w:rsidP="00814E4B">
      <w:pPr>
        <w:spacing w:after="120"/>
        <w:jc w:val="center"/>
        <w:rPr>
          <w:color w:val="000000"/>
          <w:sz w:val="20"/>
          <w:szCs w:val="20"/>
        </w:rPr>
      </w:pPr>
      <w:r w:rsidRPr="009373E8">
        <w:rPr>
          <w:color w:val="000000"/>
          <w:sz w:val="20"/>
          <w:szCs w:val="20"/>
        </w:rPr>
        <w:t xml:space="preserve">Figure </w:t>
      </w:r>
      <w:r w:rsidR="0019291E">
        <w:rPr>
          <w:color w:val="000000"/>
          <w:sz w:val="20"/>
          <w:szCs w:val="20"/>
        </w:rPr>
        <w:t>7</w:t>
      </w:r>
      <w:r w:rsidRPr="009373E8">
        <w:rPr>
          <w:color w:val="000000"/>
          <w:sz w:val="20"/>
          <w:szCs w:val="20"/>
        </w:rPr>
        <w:t xml:space="preserve"> The </w:t>
      </w:r>
      <w:r w:rsidRPr="009373E8">
        <w:rPr>
          <w:rFonts w:hint="eastAsia"/>
          <w:color w:val="000000"/>
          <w:sz w:val="20"/>
          <w:szCs w:val="20"/>
        </w:rPr>
        <w:t xml:space="preserve">Performance of </w:t>
      </w:r>
      <w:proofErr w:type="spellStart"/>
      <w:r w:rsidRPr="009373E8">
        <w:rPr>
          <w:color w:val="000000"/>
          <w:sz w:val="20"/>
          <w:szCs w:val="20"/>
        </w:rPr>
        <w:t>AoD</w:t>
      </w:r>
      <w:proofErr w:type="spellEnd"/>
      <w:r w:rsidRPr="009373E8">
        <w:rPr>
          <w:color w:val="000000"/>
          <w:sz w:val="20"/>
          <w:szCs w:val="20"/>
        </w:rPr>
        <w:t xml:space="preserve"> enhancement with angle-based and </w:t>
      </w:r>
      <w:r w:rsidRPr="00814E4B">
        <w:rPr>
          <w:color w:val="000000"/>
          <w:sz w:val="20"/>
          <w:szCs w:val="20"/>
        </w:rPr>
        <w:t xml:space="preserve">fingerprint-based </w:t>
      </w:r>
      <w:r w:rsidRPr="009373E8">
        <w:rPr>
          <w:color w:val="000000"/>
          <w:sz w:val="20"/>
          <w:szCs w:val="20"/>
        </w:rPr>
        <w:t>method</w:t>
      </w:r>
    </w:p>
    <w:p w14:paraId="64CF80D0" w14:textId="77777777" w:rsidR="009373E8" w:rsidRPr="00814E4B" w:rsidRDefault="009373E8" w:rsidP="00814E4B">
      <w:pPr>
        <w:spacing w:after="120" w:line="260" w:lineRule="exact"/>
        <w:jc w:val="both"/>
        <w:rPr>
          <w:color w:val="000000"/>
          <w:sz w:val="20"/>
          <w:szCs w:val="20"/>
        </w:rPr>
      </w:pPr>
      <w:r w:rsidRPr="00814E4B">
        <w:rPr>
          <w:color w:val="000000"/>
          <w:sz w:val="20"/>
          <w:szCs w:val="20"/>
        </w:rPr>
        <w:t>So, considering the time restriction of R17 and the above evaluation results, we suggest to</w:t>
      </w:r>
    </w:p>
    <w:p w14:paraId="633B7964" w14:textId="77777777" w:rsidR="009373E8" w:rsidRDefault="009373E8" w:rsidP="00814E4B">
      <w:pPr>
        <w:pStyle w:val="a0"/>
        <w:numPr>
          <w:ilvl w:val="0"/>
          <w:numId w:val="13"/>
        </w:numPr>
        <w:spacing w:line="260" w:lineRule="exact"/>
        <w:rPr>
          <w:rFonts w:ascii="Arial" w:hAnsi="Arial" w:cs="Arial"/>
          <w:b/>
          <w:bCs/>
        </w:rPr>
      </w:pPr>
    </w:p>
    <w:p w14:paraId="7BACD1E8" w14:textId="77777777" w:rsidR="009373E8" w:rsidRPr="0012515D" w:rsidRDefault="009373E8" w:rsidP="009373E8">
      <w:pPr>
        <w:pStyle w:val="a0"/>
        <w:numPr>
          <w:ilvl w:val="0"/>
          <w:numId w:val="10"/>
        </w:numPr>
        <w:spacing w:line="260" w:lineRule="exact"/>
        <w:rPr>
          <w:rFonts w:eastAsiaTheme="minorEastAsia"/>
          <w:b/>
          <w:i/>
          <w:sz w:val="20"/>
          <w:szCs w:val="20"/>
        </w:rPr>
      </w:pPr>
      <w:r w:rsidRPr="008D1E9F">
        <w:rPr>
          <w:rFonts w:eastAsiaTheme="minorEastAsia"/>
          <w:b/>
          <w:i/>
          <w:sz w:val="20"/>
          <w:szCs w:val="20"/>
        </w:rPr>
        <w:t xml:space="preserve">The angle-based </w:t>
      </w:r>
      <w:proofErr w:type="spellStart"/>
      <w:r w:rsidRPr="008D1E9F">
        <w:rPr>
          <w:rFonts w:eastAsiaTheme="minorEastAsia"/>
          <w:b/>
          <w:i/>
          <w:sz w:val="20"/>
          <w:szCs w:val="20"/>
        </w:rPr>
        <w:t>AoD</w:t>
      </w:r>
      <w:proofErr w:type="spellEnd"/>
      <w:r w:rsidRPr="008D1E9F">
        <w:rPr>
          <w:rFonts w:eastAsiaTheme="minorEastAsia"/>
          <w:b/>
          <w:i/>
          <w:sz w:val="20"/>
          <w:szCs w:val="20"/>
        </w:rPr>
        <w:t xml:space="preserve"> positioning or phase-based </w:t>
      </w:r>
      <w:proofErr w:type="spellStart"/>
      <w:r w:rsidRPr="008D1E9F">
        <w:rPr>
          <w:rFonts w:eastAsiaTheme="minorEastAsia"/>
          <w:b/>
          <w:i/>
          <w:sz w:val="20"/>
          <w:szCs w:val="20"/>
        </w:rPr>
        <w:t>AoD</w:t>
      </w:r>
      <w:proofErr w:type="spellEnd"/>
      <w:r w:rsidRPr="008D1E9F">
        <w:rPr>
          <w:rFonts w:eastAsiaTheme="minorEastAsia"/>
          <w:b/>
          <w:i/>
          <w:sz w:val="20"/>
          <w:szCs w:val="20"/>
        </w:rPr>
        <w:t xml:space="preserve"> positioning</w:t>
      </w:r>
      <w:r>
        <w:rPr>
          <w:rFonts w:eastAsiaTheme="minorEastAsia"/>
          <w:b/>
          <w:i/>
          <w:sz w:val="20"/>
          <w:szCs w:val="20"/>
        </w:rPr>
        <w:t xml:space="preserve"> are postponed to the future release</w:t>
      </w:r>
      <w:r>
        <w:rPr>
          <w:rFonts w:eastAsiaTheme="minorEastAsia" w:hint="eastAsia"/>
          <w:b/>
          <w:i/>
          <w:sz w:val="20"/>
          <w:szCs w:val="20"/>
        </w:rPr>
        <w:t>.</w:t>
      </w:r>
    </w:p>
    <w:bookmarkEnd w:id="31"/>
    <w:bookmarkEnd w:id="32"/>
    <w:p w14:paraId="3864D828" w14:textId="78B8FB6E" w:rsidR="00F308F7" w:rsidRDefault="00F308F7" w:rsidP="006C565C">
      <w:pPr>
        <w:pStyle w:val="20"/>
      </w:pPr>
      <w:r>
        <w:t>Summary</w:t>
      </w:r>
    </w:p>
    <w:p w14:paraId="1FE55629" w14:textId="5DFED8A6" w:rsidR="005A1BDD" w:rsidRDefault="001D1457" w:rsidP="00FB559A">
      <w:pPr>
        <w:spacing w:after="120" w:line="260" w:lineRule="exact"/>
        <w:jc w:val="both"/>
        <w:rPr>
          <w:rFonts w:eastAsiaTheme="minorEastAsia"/>
          <w:color w:val="000000"/>
          <w:sz w:val="20"/>
          <w:szCs w:val="20"/>
        </w:rPr>
      </w:pPr>
      <w:r w:rsidRPr="001D1457">
        <w:rPr>
          <w:color w:val="000000"/>
          <w:sz w:val="20"/>
          <w:szCs w:val="20"/>
        </w:rPr>
        <w:t>According to the above simulation and an</w:t>
      </w:r>
      <w:r>
        <w:rPr>
          <w:color w:val="000000"/>
          <w:sz w:val="20"/>
          <w:szCs w:val="20"/>
        </w:rPr>
        <w:t>aly</w:t>
      </w:r>
      <w:r w:rsidRPr="001D1457">
        <w:rPr>
          <w:color w:val="000000"/>
          <w:sz w:val="20"/>
          <w:szCs w:val="20"/>
        </w:rPr>
        <w:t xml:space="preserve">sis, </w:t>
      </w:r>
      <w:r w:rsidR="00B119E1" w:rsidRPr="00B119E1">
        <w:rPr>
          <w:color w:val="000000"/>
          <w:sz w:val="20"/>
          <w:szCs w:val="20"/>
        </w:rPr>
        <w:t>we</w:t>
      </w:r>
      <w:r w:rsidR="0098282E">
        <w:rPr>
          <w:color w:val="000000"/>
          <w:sz w:val="20"/>
          <w:szCs w:val="20"/>
        </w:rPr>
        <w:t xml:space="preserve"> </w:t>
      </w:r>
      <w:r w:rsidR="00B119E1" w:rsidRPr="00B119E1">
        <w:rPr>
          <w:color w:val="000000"/>
          <w:sz w:val="20"/>
          <w:szCs w:val="20"/>
        </w:rPr>
        <w:t xml:space="preserve">noticed that the </w:t>
      </w:r>
      <w:r w:rsidR="0098282E" w:rsidRPr="0098282E">
        <w:rPr>
          <w:color w:val="000000"/>
          <w:sz w:val="20"/>
          <w:szCs w:val="20"/>
        </w:rPr>
        <w:t xml:space="preserve">definition of “first path” </w:t>
      </w:r>
      <w:r w:rsidR="0098282E">
        <w:rPr>
          <w:color w:val="000000"/>
          <w:sz w:val="20"/>
          <w:szCs w:val="20"/>
        </w:rPr>
        <w:t xml:space="preserve">and realization of first path RSRP is more difficult than PRS-RSRP. </w:t>
      </w:r>
      <w:r w:rsidR="006C565C">
        <w:rPr>
          <w:color w:val="000000"/>
          <w:sz w:val="20"/>
          <w:szCs w:val="20"/>
        </w:rPr>
        <w:t>And t</w:t>
      </w:r>
      <w:r w:rsidR="0098282E">
        <w:rPr>
          <w:color w:val="000000"/>
          <w:sz w:val="20"/>
          <w:szCs w:val="20"/>
        </w:rPr>
        <w:t xml:space="preserve">he performance and benefit of </w:t>
      </w:r>
      <w:r w:rsidR="00047E01">
        <w:rPr>
          <w:color w:val="000000"/>
          <w:sz w:val="20"/>
          <w:szCs w:val="20"/>
        </w:rPr>
        <w:t>option 1</w:t>
      </w:r>
      <w:r w:rsidR="00B119E1">
        <w:rPr>
          <w:color w:val="000000"/>
          <w:sz w:val="20"/>
          <w:szCs w:val="20"/>
        </w:rPr>
        <w:t xml:space="preserve"> </w:t>
      </w:r>
      <w:r w:rsidR="0098282E">
        <w:rPr>
          <w:color w:val="000000"/>
          <w:sz w:val="20"/>
          <w:szCs w:val="20"/>
        </w:rPr>
        <w:t>may need to further study</w:t>
      </w:r>
      <w:r w:rsidR="00B119E1">
        <w:rPr>
          <w:color w:val="000000"/>
          <w:sz w:val="20"/>
          <w:szCs w:val="20"/>
        </w:rPr>
        <w:t>.</w:t>
      </w:r>
      <w:r w:rsidR="005A1BDD">
        <w:rPr>
          <w:color w:val="000000"/>
          <w:sz w:val="20"/>
          <w:szCs w:val="20"/>
        </w:rPr>
        <w:t xml:space="preserve"> </w:t>
      </w:r>
      <w:r w:rsidR="006C565C">
        <w:rPr>
          <w:color w:val="000000"/>
          <w:sz w:val="20"/>
          <w:szCs w:val="20"/>
        </w:rPr>
        <w:t>T</w:t>
      </w:r>
      <w:r w:rsidR="005A1BDD" w:rsidRPr="0098282E">
        <w:rPr>
          <w:color w:val="000000"/>
          <w:sz w:val="20"/>
          <w:szCs w:val="20"/>
        </w:rPr>
        <w:t xml:space="preserve">he </w:t>
      </w:r>
      <w:r w:rsidR="0098282E">
        <w:rPr>
          <w:color w:val="000000"/>
          <w:sz w:val="20"/>
          <w:szCs w:val="20"/>
        </w:rPr>
        <w:t xml:space="preserve">intention and the </w:t>
      </w:r>
      <w:r w:rsidR="005A1BDD" w:rsidRPr="0098282E">
        <w:rPr>
          <w:color w:val="000000"/>
          <w:sz w:val="20"/>
          <w:szCs w:val="20"/>
        </w:rPr>
        <w:t>per</w:t>
      </w:r>
      <w:r w:rsidR="005A1BDD">
        <w:rPr>
          <w:rFonts w:eastAsiaTheme="minorEastAsia"/>
          <w:color w:val="000000"/>
          <w:sz w:val="20"/>
          <w:szCs w:val="20"/>
        </w:rPr>
        <w:t xml:space="preserve">formance of option 3 </w:t>
      </w:r>
      <w:r w:rsidR="0098282E">
        <w:rPr>
          <w:rFonts w:eastAsiaTheme="minorEastAsia"/>
          <w:color w:val="000000"/>
          <w:sz w:val="20"/>
          <w:szCs w:val="20"/>
        </w:rPr>
        <w:t>are</w:t>
      </w:r>
      <w:r w:rsidR="005A1BDD">
        <w:rPr>
          <w:rFonts w:eastAsiaTheme="minorEastAsia"/>
          <w:color w:val="000000"/>
          <w:sz w:val="20"/>
          <w:szCs w:val="20"/>
        </w:rPr>
        <w:t xml:space="preserve"> unclear. I</w:t>
      </w:r>
      <w:r w:rsidR="005A1BDD">
        <w:rPr>
          <w:rFonts w:eastAsiaTheme="minorEastAsia" w:hint="eastAsia"/>
          <w:color w:val="000000"/>
          <w:sz w:val="20"/>
          <w:szCs w:val="20"/>
        </w:rPr>
        <w:t>n</w:t>
      </w:r>
      <w:r w:rsidR="005A1BDD">
        <w:rPr>
          <w:rFonts w:eastAsiaTheme="minorEastAsia"/>
          <w:color w:val="000000"/>
          <w:sz w:val="20"/>
          <w:szCs w:val="20"/>
        </w:rPr>
        <w:t xml:space="preserve"> </w:t>
      </w:r>
      <w:r w:rsidR="005A1BDD">
        <w:rPr>
          <w:rFonts w:eastAsiaTheme="minorEastAsia" w:hint="eastAsia"/>
          <w:color w:val="000000"/>
          <w:sz w:val="20"/>
          <w:szCs w:val="20"/>
        </w:rPr>
        <w:t>addition,</w:t>
      </w:r>
      <w:r w:rsidR="005A1BDD">
        <w:rPr>
          <w:rFonts w:eastAsiaTheme="minorEastAsia"/>
          <w:color w:val="000000"/>
          <w:sz w:val="20"/>
          <w:szCs w:val="20"/>
        </w:rPr>
        <w:t xml:space="preserve"> </w:t>
      </w:r>
      <w:r w:rsidR="00A42836">
        <w:rPr>
          <w:rFonts w:eastAsiaTheme="minorEastAsia"/>
          <w:color w:val="000000"/>
          <w:sz w:val="20"/>
          <w:szCs w:val="20"/>
        </w:rPr>
        <w:t>O</w:t>
      </w:r>
      <w:r w:rsidR="005A1BDD">
        <w:rPr>
          <w:rFonts w:eastAsiaTheme="minorEastAsia"/>
          <w:color w:val="000000"/>
          <w:sz w:val="20"/>
          <w:szCs w:val="20"/>
        </w:rPr>
        <w:t xml:space="preserve">ption 2, </w:t>
      </w:r>
      <w:r w:rsidR="00A42836">
        <w:rPr>
          <w:rFonts w:eastAsiaTheme="minorEastAsia"/>
          <w:color w:val="000000"/>
          <w:sz w:val="20"/>
          <w:szCs w:val="20"/>
        </w:rPr>
        <w:t>O</w:t>
      </w:r>
      <w:r w:rsidR="005A1BDD">
        <w:rPr>
          <w:rFonts w:eastAsiaTheme="minorEastAsia"/>
          <w:color w:val="000000"/>
          <w:sz w:val="20"/>
          <w:szCs w:val="20"/>
        </w:rPr>
        <w:t xml:space="preserve">ption </w:t>
      </w:r>
      <w:proofErr w:type="gramStart"/>
      <w:r w:rsidR="005A1BDD">
        <w:rPr>
          <w:rFonts w:eastAsiaTheme="minorEastAsia"/>
          <w:color w:val="000000"/>
          <w:sz w:val="20"/>
          <w:szCs w:val="20"/>
        </w:rPr>
        <w:t>4</w:t>
      </w:r>
      <w:proofErr w:type="gramEnd"/>
      <w:r w:rsidR="005A1BDD">
        <w:rPr>
          <w:rFonts w:eastAsiaTheme="minorEastAsia"/>
          <w:color w:val="000000"/>
          <w:sz w:val="20"/>
          <w:szCs w:val="20"/>
        </w:rPr>
        <w:t xml:space="preserve"> and </w:t>
      </w:r>
      <w:r w:rsidR="00A42836">
        <w:rPr>
          <w:rFonts w:eastAsiaTheme="minorEastAsia"/>
          <w:color w:val="000000"/>
          <w:sz w:val="20"/>
          <w:szCs w:val="20"/>
        </w:rPr>
        <w:t>O</w:t>
      </w:r>
      <w:r w:rsidR="005A1BDD">
        <w:rPr>
          <w:rFonts w:eastAsiaTheme="minorEastAsia"/>
          <w:color w:val="000000"/>
          <w:sz w:val="20"/>
          <w:szCs w:val="20"/>
        </w:rPr>
        <w:t xml:space="preserve">ption 5 can be seen as angle-based </w:t>
      </w:r>
      <w:proofErr w:type="spellStart"/>
      <w:r w:rsidR="005A1BDD">
        <w:rPr>
          <w:rFonts w:eastAsiaTheme="minorEastAsia"/>
          <w:color w:val="000000"/>
          <w:sz w:val="20"/>
          <w:szCs w:val="20"/>
        </w:rPr>
        <w:t>AoD</w:t>
      </w:r>
      <w:proofErr w:type="spellEnd"/>
      <w:r w:rsidR="005A1BDD">
        <w:rPr>
          <w:rFonts w:eastAsiaTheme="minorEastAsia"/>
          <w:color w:val="000000"/>
          <w:sz w:val="20"/>
          <w:szCs w:val="20"/>
        </w:rPr>
        <w:t xml:space="preserve"> positioning, </w:t>
      </w:r>
      <w:r w:rsidR="004C438F">
        <w:rPr>
          <w:rFonts w:eastAsiaTheme="minorEastAsia" w:hint="eastAsia"/>
          <w:color w:val="000000"/>
          <w:sz w:val="20"/>
          <w:szCs w:val="20"/>
        </w:rPr>
        <w:t>we</w:t>
      </w:r>
      <w:r w:rsidR="004C438F">
        <w:rPr>
          <w:rFonts w:eastAsiaTheme="minorEastAsia"/>
          <w:color w:val="000000"/>
          <w:sz w:val="20"/>
          <w:szCs w:val="20"/>
        </w:rPr>
        <w:t xml:space="preserve"> </w:t>
      </w:r>
      <w:r w:rsidR="004C438F">
        <w:rPr>
          <w:rFonts w:eastAsiaTheme="minorEastAsia" w:hint="eastAsia"/>
          <w:color w:val="000000"/>
          <w:sz w:val="20"/>
          <w:szCs w:val="20"/>
        </w:rPr>
        <w:t>propose</w:t>
      </w:r>
      <w:r w:rsidR="004C438F">
        <w:rPr>
          <w:rFonts w:eastAsiaTheme="minorEastAsia"/>
          <w:color w:val="000000"/>
          <w:sz w:val="20"/>
          <w:szCs w:val="20"/>
        </w:rPr>
        <w:t xml:space="preserve"> </w:t>
      </w:r>
      <w:r w:rsidR="00767123">
        <w:rPr>
          <w:rFonts w:eastAsiaTheme="minorEastAsia"/>
          <w:color w:val="000000"/>
          <w:sz w:val="20"/>
          <w:szCs w:val="20"/>
        </w:rPr>
        <w:t xml:space="preserve">it is postponed </w:t>
      </w:r>
      <w:r w:rsidR="00767123">
        <w:rPr>
          <w:rFonts w:eastAsiaTheme="minorEastAsia" w:hint="eastAsia"/>
          <w:color w:val="000000"/>
          <w:sz w:val="20"/>
          <w:szCs w:val="20"/>
        </w:rPr>
        <w:t>to</w:t>
      </w:r>
      <w:r w:rsidR="00767123">
        <w:rPr>
          <w:rFonts w:eastAsiaTheme="minorEastAsia"/>
          <w:color w:val="000000"/>
          <w:sz w:val="20"/>
          <w:szCs w:val="20"/>
        </w:rPr>
        <w:t xml:space="preserve"> </w:t>
      </w:r>
      <w:r w:rsidR="00767123">
        <w:rPr>
          <w:rFonts w:eastAsiaTheme="minorEastAsia" w:hint="eastAsia"/>
          <w:color w:val="000000"/>
          <w:sz w:val="20"/>
          <w:szCs w:val="20"/>
        </w:rPr>
        <w:t>the</w:t>
      </w:r>
      <w:r w:rsidR="00767123">
        <w:rPr>
          <w:rFonts w:eastAsiaTheme="minorEastAsia"/>
          <w:color w:val="000000"/>
          <w:sz w:val="20"/>
          <w:szCs w:val="20"/>
        </w:rPr>
        <w:t xml:space="preserve"> </w:t>
      </w:r>
      <w:r w:rsidR="00767123">
        <w:rPr>
          <w:rFonts w:eastAsiaTheme="minorEastAsia" w:hint="eastAsia"/>
          <w:color w:val="000000"/>
          <w:sz w:val="20"/>
          <w:szCs w:val="20"/>
        </w:rPr>
        <w:t>future</w:t>
      </w:r>
      <w:r w:rsidR="00767123">
        <w:rPr>
          <w:rFonts w:eastAsiaTheme="minorEastAsia"/>
          <w:color w:val="000000"/>
          <w:sz w:val="20"/>
          <w:szCs w:val="20"/>
        </w:rPr>
        <w:t xml:space="preserve"> </w:t>
      </w:r>
      <w:r w:rsidR="00767123">
        <w:rPr>
          <w:rFonts w:eastAsiaTheme="minorEastAsia" w:hint="eastAsia"/>
          <w:color w:val="000000"/>
          <w:sz w:val="20"/>
          <w:szCs w:val="20"/>
        </w:rPr>
        <w:t>release</w:t>
      </w:r>
      <w:r w:rsidR="003D6AE1">
        <w:rPr>
          <w:rFonts w:eastAsiaTheme="minorEastAsia"/>
          <w:color w:val="000000"/>
          <w:sz w:val="20"/>
          <w:szCs w:val="20"/>
        </w:rPr>
        <w:t xml:space="preserve"> </w:t>
      </w:r>
      <w:r w:rsidR="003D6AE1">
        <w:rPr>
          <w:rFonts w:eastAsiaTheme="minorEastAsia" w:hint="eastAsia"/>
          <w:color w:val="000000"/>
          <w:sz w:val="20"/>
          <w:szCs w:val="20"/>
        </w:rPr>
        <w:t>considering</w:t>
      </w:r>
      <w:r w:rsidR="00767123">
        <w:rPr>
          <w:rFonts w:eastAsiaTheme="minorEastAsia"/>
          <w:color w:val="000000"/>
          <w:sz w:val="20"/>
          <w:szCs w:val="20"/>
        </w:rPr>
        <w:t xml:space="preserve"> </w:t>
      </w:r>
      <w:r w:rsidR="00767123">
        <w:rPr>
          <w:rFonts w:eastAsiaTheme="minorEastAsia" w:hint="eastAsia"/>
          <w:color w:val="000000"/>
          <w:sz w:val="20"/>
          <w:szCs w:val="20"/>
        </w:rPr>
        <w:t>the</w:t>
      </w:r>
      <w:r w:rsidR="00767123">
        <w:rPr>
          <w:rFonts w:eastAsiaTheme="minorEastAsia"/>
          <w:color w:val="000000"/>
          <w:sz w:val="20"/>
          <w:szCs w:val="20"/>
        </w:rPr>
        <w:t xml:space="preserve"> </w:t>
      </w:r>
      <w:r w:rsidR="00767123">
        <w:rPr>
          <w:rFonts w:eastAsiaTheme="minorEastAsia" w:hint="eastAsia"/>
          <w:color w:val="000000"/>
          <w:sz w:val="20"/>
          <w:szCs w:val="20"/>
        </w:rPr>
        <w:t>above</w:t>
      </w:r>
      <w:r w:rsidR="00767123">
        <w:rPr>
          <w:rFonts w:eastAsiaTheme="minorEastAsia"/>
          <w:color w:val="000000"/>
          <w:sz w:val="20"/>
          <w:szCs w:val="20"/>
        </w:rPr>
        <w:t xml:space="preserve"> </w:t>
      </w:r>
      <w:r w:rsidR="00767123">
        <w:rPr>
          <w:rFonts w:eastAsiaTheme="minorEastAsia" w:hint="eastAsia"/>
          <w:color w:val="000000"/>
          <w:sz w:val="20"/>
          <w:szCs w:val="20"/>
        </w:rPr>
        <w:t>evaluation</w:t>
      </w:r>
      <w:r w:rsidR="00767123">
        <w:rPr>
          <w:rFonts w:eastAsiaTheme="minorEastAsia"/>
          <w:color w:val="000000"/>
          <w:sz w:val="20"/>
          <w:szCs w:val="20"/>
        </w:rPr>
        <w:t xml:space="preserve"> </w:t>
      </w:r>
      <w:r w:rsidR="00767123">
        <w:rPr>
          <w:rFonts w:eastAsiaTheme="minorEastAsia" w:hint="eastAsia"/>
          <w:color w:val="000000"/>
          <w:sz w:val="20"/>
          <w:szCs w:val="20"/>
        </w:rPr>
        <w:t>and</w:t>
      </w:r>
      <w:r w:rsidR="00767123">
        <w:rPr>
          <w:rFonts w:eastAsiaTheme="minorEastAsia"/>
          <w:color w:val="000000"/>
          <w:sz w:val="20"/>
          <w:szCs w:val="20"/>
        </w:rPr>
        <w:t xml:space="preserve"> </w:t>
      </w:r>
      <w:r w:rsidR="00767123" w:rsidRPr="00CD7692">
        <w:rPr>
          <w:color w:val="000000"/>
          <w:sz w:val="20"/>
          <w:szCs w:val="20"/>
        </w:rPr>
        <w:t>the time restriction of R17</w:t>
      </w:r>
      <w:r w:rsidR="005A1BDD">
        <w:rPr>
          <w:rFonts w:eastAsiaTheme="minorEastAsia"/>
          <w:color w:val="000000"/>
          <w:sz w:val="20"/>
          <w:szCs w:val="20"/>
        </w:rPr>
        <w:t>.</w:t>
      </w:r>
    </w:p>
    <w:p w14:paraId="3BC4D577" w14:textId="087539D0" w:rsidR="000949C3" w:rsidRDefault="000949C3" w:rsidP="000949C3">
      <w:pPr>
        <w:pStyle w:val="1"/>
      </w:pPr>
      <w:proofErr w:type="spellStart"/>
      <w:r>
        <w:rPr>
          <w:rFonts w:hint="eastAsia"/>
        </w:rPr>
        <w:t>AoD</w:t>
      </w:r>
      <w:proofErr w:type="spellEnd"/>
      <w:r>
        <w:t xml:space="preserve"> </w:t>
      </w:r>
      <w:r>
        <w:rPr>
          <w:rFonts w:hint="eastAsia"/>
        </w:rPr>
        <w:t>enhancement</w:t>
      </w:r>
      <w:r>
        <w:t xml:space="preserve"> </w:t>
      </w:r>
      <w:r>
        <w:rPr>
          <w:rFonts w:hint="eastAsia"/>
        </w:rPr>
        <w:t>with</w:t>
      </w:r>
      <w:r>
        <w:t xml:space="preserve"> </w:t>
      </w:r>
      <w:r>
        <w:rPr>
          <w:rFonts w:hint="eastAsia"/>
        </w:rPr>
        <w:t>additional</w:t>
      </w:r>
      <w:r>
        <w:t xml:space="preserve"> RSRP</w:t>
      </w:r>
    </w:p>
    <w:tbl>
      <w:tblPr>
        <w:tblStyle w:val="af2"/>
        <w:tblW w:w="0" w:type="auto"/>
        <w:tblLook w:val="04A0" w:firstRow="1" w:lastRow="0" w:firstColumn="1" w:lastColumn="0" w:noHBand="0" w:noVBand="1"/>
      </w:tblPr>
      <w:tblGrid>
        <w:gridCol w:w="9060"/>
      </w:tblGrid>
      <w:tr w:rsidR="000949C3" w:rsidRPr="000D4E32" w14:paraId="538D3BA8" w14:textId="77777777" w:rsidTr="00B34AB4">
        <w:tc>
          <w:tcPr>
            <w:tcW w:w="9060" w:type="dxa"/>
          </w:tcPr>
          <w:p w14:paraId="54E51C0D" w14:textId="77777777" w:rsidR="000949C3" w:rsidRPr="000D4E32" w:rsidRDefault="000949C3" w:rsidP="00D714E2">
            <w:pPr>
              <w:rPr>
                <w:rFonts w:eastAsiaTheme="minorEastAsia"/>
                <w:i/>
                <w:iCs/>
                <w:sz w:val="20"/>
                <w:szCs w:val="20"/>
              </w:rPr>
            </w:pPr>
            <w:r w:rsidRPr="000D4E32">
              <w:rPr>
                <w:rFonts w:eastAsiaTheme="minorEastAsia" w:hint="eastAsia"/>
                <w:i/>
                <w:iCs/>
                <w:sz w:val="20"/>
                <w:szCs w:val="20"/>
              </w:rPr>
              <w:t>T</w:t>
            </w:r>
            <w:r w:rsidRPr="000D4E32">
              <w:rPr>
                <w:rFonts w:eastAsiaTheme="minorEastAsia"/>
                <w:i/>
                <w:iCs/>
                <w:sz w:val="20"/>
                <w:szCs w:val="20"/>
              </w:rPr>
              <w:t>S 38214</w:t>
            </w:r>
            <w:r>
              <w:rPr>
                <w:rFonts w:eastAsiaTheme="minorEastAsia"/>
                <w:i/>
                <w:iCs/>
                <w:sz w:val="20"/>
                <w:szCs w:val="20"/>
              </w:rPr>
              <w:t xml:space="preserve"> 5.1.6.5</w:t>
            </w:r>
          </w:p>
          <w:p w14:paraId="7471F9E8" w14:textId="77777777" w:rsidR="000949C3" w:rsidRPr="000D4E32" w:rsidRDefault="000949C3" w:rsidP="00D714E2">
            <w:pPr>
              <w:jc w:val="both"/>
              <w:rPr>
                <w:rFonts w:eastAsiaTheme="minorEastAsia"/>
                <w:sz w:val="20"/>
                <w:szCs w:val="20"/>
              </w:rPr>
            </w:pPr>
            <w:r w:rsidRPr="000D4E32">
              <w:rPr>
                <w:sz w:val="20"/>
                <w:szCs w:val="20"/>
              </w:rPr>
              <w:t xml:space="preserve">The UE may be configured to measure and report, subject to UE capability, up to 8 DL PRS RSRP measurements on different DL PRS resources from the same cell. When the UE reports DL PRS RSRP measurements from one DL PRS resource set, the UE may indicate which DL PRS RSRP measurements associated </w:t>
            </w:r>
            <w:r w:rsidRPr="000D4E32">
              <w:rPr>
                <w:sz w:val="20"/>
                <w:szCs w:val="20"/>
                <w:highlight w:val="yellow"/>
              </w:rPr>
              <w:t xml:space="preserve">with the same higher layer parameter </w:t>
            </w:r>
            <w:r w:rsidRPr="000D4E32">
              <w:rPr>
                <w:i/>
                <w:sz w:val="20"/>
                <w:szCs w:val="20"/>
                <w:highlight w:val="yellow"/>
              </w:rPr>
              <w:t>nr-DL-PRS-</w:t>
            </w:r>
            <w:proofErr w:type="spellStart"/>
            <w:r w:rsidRPr="000D4E32">
              <w:rPr>
                <w:i/>
                <w:sz w:val="20"/>
                <w:szCs w:val="20"/>
                <w:highlight w:val="yellow"/>
              </w:rPr>
              <w:t>RxBeamIndex</w:t>
            </w:r>
            <w:proofErr w:type="spellEnd"/>
            <w:r w:rsidRPr="000D4E32">
              <w:rPr>
                <w:sz w:val="20"/>
                <w:szCs w:val="20"/>
                <w:highlight w:val="yellow"/>
              </w:rPr>
              <w:t xml:space="preserve"> have been performed using the same spatial domain filter for reception </w:t>
            </w:r>
            <w:r w:rsidRPr="000D4E32">
              <w:rPr>
                <w:color w:val="000000" w:themeColor="text1"/>
                <w:sz w:val="20"/>
                <w:szCs w:val="20"/>
                <w:highlight w:val="yellow"/>
                <w:lang w:val="de-DE" w:eastAsia="ko-KR"/>
              </w:rPr>
              <w:t xml:space="preserve">if for each </w:t>
            </w:r>
            <w:r w:rsidRPr="000D4E32">
              <w:rPr>
                <w:i/>
                <w:iCs/>
                <w:color w:val="000000" w:themeColor="text1"/>
                <w:sz w:val="20"/>
                <w:szCs w:val="20"/>
                <w:highlight w:val="yellow"/>
                <w:lang w:val="de-DE" w:eastAsia="ko-KR"/>
              </w:rPr>
              <w:t>nr-DL-PRS-RxBeamIndex</w:t>
            </w:r>
            <w:r w:rsidRPr="000D4E32">
              <w:rPr>
                <w:color w:val="000000" w:themeColor="text1"/>
                <w:sz w:val="20"/>
                <w:szCs w:val="20"/>
                <w:highlight w:val="yellow"/>
                <w:lang w:val="de-DE" w:eastAsia="ko-KR"/>
              </w:rPr>
              <w:t xml:space="preserve"> reported there are at least 2 DL PRS-RSRP measurements associated with it within the DL PRS resource set.</w:t>
            </w:r>
          </w:p>
        </w:tc>
      </w:tr>
    </w:tbl>
    <w:p w14:paraId="6C3677F7" w14:textId="3C42401C" w:rsidR="000949C3" w:rsidRDefault="000949C3" w:rsidP="000949C3">
      <w:pPr>
        <w:spacing w:after="120" w:line="260" w:lineRule="exact"/>
        <w:jc w:val="both"/>
        <w:rPr>
          <w:sz w:val="20"/>
          <w:szCs w:val="20"/>
        </w:rPr>
      </w:pPr>
      <w:r w:rsidRPr="000D4E32">
        <w:rPr>
          <w:rFonts w:eastAsiaTheme="minorEastAsia"/>
          <w:sz w:val="20"/>
          <w:szCs w:val="20"/>
        </w:rPr>
        <w:t>According to the current specification [</w:t>
      </w:r>
      <w:r w:rsidR="00E60FE5">
        <w:rPr>
          <w:rFonts w:eastAsiaTheme="minorEastAsia"/>
          <w:sz w:val="20"/>
          <w:szCs w:val="20"/>
        </w:rPr>
        <w:t>5</w:t>
      </w:r>
      <w:r w:rsidRPr="000D4E32">
        <w:rPr>
          <w:rFonts w:eastAsiaTheme="minorEastAsia"/>
          <w:sz w:val="20"/>
          <w:szCs w:val="20"/>
        </w:rPr>
        <w:t xml:space="preserve">], </w:t>
      </w:r>
      <w:r w:rsidRPr="000D4E32">
        <w:rPr>
          <w:i/>
          <w:iCs/>
          <w:color w:val="000000" w:themeColor="text1"/>
          <w:sz w:val="20"/>
          <w:szCs w:val="20"/>
          <w:lang w:val="de-DE" w:eastAsia="ko-KR"/>
        </w:rPr>
        <w:t xml:space="preserve">nr-DL-PRS-RxBeamIndex </w:t>
      </w:r>
      <w:r w:rsidRPr="000D4E32">
        <w:rPr>
          <w:color w:val="000000" w:themeColor="text1"/>
          <w:sz w:val="20"/>
          <w:szCs w:val="20"/>
          <w:lang w:val="de-DE" w:eastAsia="ko-KR"/>
        </w:rPr>
        <w:t>is</w:t>
      </w:r>
      <w:r w:rsidRPr="000D4E32">
        <w:rPr>
          <w:i/>
          <w:iCs/>
          <w:color w:val="000000" w:themeColor="text1"/>
          <w:sz w:val="20"/>
          <w:szCs w:val="20"/>
          <w:lang w:val="de-DE" w:eastAsia="ko-KR"/>
        </w:rPr>
        <w:t xml:space="preserve"> </w:t>
      </w:r>
      <w:r w:rsidRPr="000D4E32">
        <w:rPr>
          <w:rFonts w:eastAsiaTheme="minorEastAsia"/>
          <w:sz w:val="20"/>
          <w:szCs w:val="20"/>
        </w:rPr>
        <w:t xml:space="preserve">only reported when at least 2 DL PRS-RSRP measurements </w:t>
      </w:r>
      <w:r w:rsidRPr="000D4E32">
        <w:rPr>
          <w:rFonts w:eastAsiaTheme="minorEastAsia" w:hint="eastAsia"/>
          <w:sz w:val="20"/>
          <w:szCs w:val="20"/>
        </w:rPr>
        <w:t>of</w:t>
      </w:r>
      <w:r w:rsidRPr="000D4E32">
        <w:rPr>
          <w:rFonts w:eastAsiaTheme="minorEastAsia"/>
          <w:sz w:val="20"/>
          <w:szCs w:val="20"/>
        </w:rPr>
        <w:t xml:space="preserve"> </w:t>
      </w:r>
      <w:r w:rsidRPr="000D4E32">
        <w:rPr>
          <w:rFonts w:eastAsiaTheme="minorEastAsia" w:hint="eastAsia"/>
          <w:sz w:val="20"/>
          <w:szCs w:val="20"/>
        </w:rPr>
        <w:t>one</w:t>
      </w:r>
      <w:r w:rsidRPr="000D4E32">
        <w:rPr>
          <w:rFonts w:eastAsiaTheme="minorEastAsia"/>
          <w:sz w:val="20"/>
          <w:szCs w:val="20"/>
        </w:rPr>
        <w:t xml:space="preserve"> </w:t>
      </w:r>
      <w:r w:rsidRPr="000D4E32">
        <w:rPr>
          <w:rFonts w:eastAsiaTheme="minorEastAsia" w:hint="eastAsia"/>
          <w:sz w:val="20"/>
          <w:szCs w:val="20"/>
        </w:rPr>
        <w:t>set</w:t>
      </w:r>
      <w:r w:rsidRPr="000D4E32">
        <w:rPr>
          <w:rFonts w:eastAsiaTheme="minorEastAsia"/>
          <w:sz w:val="20"/>
          <w:szCs w:val="20"/>
        </w:rPr>
        <w:t xml:space="preserve"> are associated with the same spatial domain filter for a reception. Thus, </w:t>
      </w:r>
      <w:r w:rsidRPr="000D4E32">
        <w:rPr>
          <w:rFonts w:eastAsiaTheme="minorEastAsia" w:hint="eastAsia"/>
          <w:sz w:val="20"/>
          <w:szCs w:val="20"/>
        </w:rPr>
        <w:t>t</w:t>
      </w:r>
      <w:r w:rsidRPr="000D4E32">
        <w:rPr>
          <w:rFonts w:eastAsiaTheme="minorEastAsia"/>
          <w:sz w:val="20"/>
          <w:szCs w:val="20"/>
        </w:rPr>
        <w:t xml:space="preserve">he </w:t>
      </w:r>
      <w:r w:rsidRPr="000D4E32">
        <w:rPr>
          <w:rFonts w:eastAsiaTheme="minorEastAsia" w:hint="eastAsia"/>
          <w:sz w:val="20"/>
          <w:szCs w:val="20"/>
        </w:rPr>
        <w:t>impact</w:t>
      </w:r>
      <w:r w:rsidRPr="000D4E32">
        <w:rPr>
          <w:rFonts w:eastAsiaTheme="minorEastAsia"/>
          <w:sz w:val="20"/>
          <w:szCs w:val="20"/>
        </w:rPr>
        <w:t xml:space="preserve"> of </w:t>
      </w:r>
      <w:r w:rsidRPr="000D4E32">
        <w:rPr>
          <w:rFonts w:eastAsiaTheme="minorEastAsia" w:hint="eastAsia"/>
          <w:sz w:val="20"/>
          <w:szCs w:val="20"/>
        </w:rPr>
        <w:t>different</w:t>
      </w:r>
      <w:r w:rsidRPr="000D4E32">
        <w:rPr>
          <w:rFonts w:eastAsiaTheme="minorEastAsia"/>
          <w:sz w:val="20"/>
          <w:szCs w:val="20"/>
        </w:rPr>
        <w:t xml:space="preserve"> Rx beam</w:t>
      </w:r>
      <w:r w:rsidRPr="000D4E32">
        <w:rPr>
          <w:rFonts w:eastAsiaTheme="minorEastAsia" w:hint="eastAsia"/>
          <w:sz w:val="20"/>
          <w:szCs w:val="20"/>
        </w:rPr>
        <w:t>s</w:t>
      </w:r>
      <w:r w:rsidRPr="000D4E32">
        <w:rPr>
          <w:rFonts w:eastAsiaTheme="minorEastAsia"/>
          <w:sz w:val="20"/>
          <w:szCs w:val="20"/>
        </w:rPr>
        <w:t xml:space="preserve"> </w:t>
      </w:r>
      <w:r w:rsidRPr="000D4E32">
        <w:rPr>
          <w:rFonts w:eastAsiaTheme="minorEastAsia" w:hint="eastAsia"/>
          <w:sz w:val="20"/>
          <w:szCs w:val="20"/>
        </w:rPr>
        <w:t>for</w:t>
      </w:r>
      <w:r w:rsidRPr="000D4E32">
        <w:rPr>
          <w:rFonts w:eastAsiaTheme="minorEastAsia"/>
          <w:sz w:val="20"/>
          <w:szCs w:val="20"/>
        </w:rPr>
        <w:t xml:space="preserve"> DL PRS-RSRP </w:t>
      </w:r>
      <w:r w:rsidRPr="000D4E32">
        <w:rPr>
          <w:rFonts w:eastAsiaTheme="minorEastAsia" w:hint="eastAsia"/>
          <w:sz w:val="20"/>
          <w:szCs w:val="20"/>
        </w:rPr>
        <w:t>is</w:t>
      </w:r>
      <w:r w:rsidRPr="000D4E32">
        <w:rPr>
          <w:rFonts w:eastAsiaTheme="minorEastAsia"/>
          <w:sz w:val="20"/>
          <w:szCs w:val="20"/>
        </w:rPr>
        <w:t xml:space="preserve"> </w:t>
      </w:r>
      <w:r w:rsidRPr="000D4E32">
        <w:rPr>
          <w:rFonts w:eastAsiaTheme="minorEastAsia" w:hint="eastAsia"/>
          <w:sz w:val="20"/>
          <w:szCs w:val="20"/>
        </w:rPr>
        <w:t>not</w:t>
      </w:r>
      <w:r w:rsidRPr="000D4E32">
        <w:rPr>
          <w:rFonts w:eastAsiaTheme="minorEastAsia"/>
          <w:sz w:val="20"/>
          <w:szCs w:val="20"/>
        </w:rPr>
        <w:t xml:space="preserve"> fully </w:t>
      </w:r>
      <w:proofErr w:type="gramStart"/>
      <w:r w:rsidRPr="000D4E32">
        <w:rPr>
          <w:rFonts w:eastAsiaTheme="minorEastAsia" w:hint="eastAsia"/>
          <w:sz w:val="20"/>
          <w:szCs w:val="20"/>
        </w:rPr>
        <w:t>taken</w:t>
      </w:r>
      <w:r w:rsidRPr="000D4E32">
        <w:rPr>
          <w:rFonts w:eastAsiaTheme="minorEastAsia"/>
          <w:sz w:val="20"/>
          <w:szCs w:val="20"/>
        </w:rPr>
        <w:t xml:space="preserve"> </w:t>
      </w:r>
      <w:r w:rsidRPr="000D4E32">
        <w:rPr>
          <w:rFonts w:eastAsiaTheme="minorEastAsia" w:hint="eastAsia"/>
          <w:sz w:val="20"/>
          <w:szCs w:val="20"/>
        </w:rPr>
        <w:t>into</w:t>
      </w:r>
      <w:r w:rsidRPr="000D4E32">
        <w:rPr>
          <w:rFonts w:eastAsiaTheme="minorEastAsia"/>
          <w:sz w:val="20"/>
          <w:szCs w:val="20"/>
        </w:rPr>
        <w:t xml:space="preserve"> </w:t>
      </w:r>
      <w:r w:rsidRPr="000D4E32">
        <w:rPr>
          <w:rFonts w:eastAsiaTheme="minorEastAsia" w:hint="eastAsia"/>
          <w:sz w:val="20"/>
          <w:szCs w:val="20"/>
        </w:rPr>
        <w:t>account</w:t>
      </w:r>
      <w:proofErr w:type="gramEnd"/>
      <w:r w:rsidRPr="000D4E32">
        <w:rPr>
          <w:rFonts w:eastAsiaTheme="minorEastAsia"/>
          <w:sz w:val="20"/>
          <w:szCs w:val="20"/>
        </w:rPr>
        <w:t xml:space="preserve">. For example, the beam selection is not accurate without considering </w:t>
      </w:r>
      <w:r w:rsidRPr="000D4E32">
        <w:rPr>
          <w:rFonts w:eastAsiaTheme="minorEastAsia" w:hint="eastAsia"/>
          <w:sz w:val="20"/>
          <w:szCs w:val="20"/>
        </w:rPr>
        <w:t>t</w:t>
      </w:r>
      <w:r w:rsidRPr="000D4E32">
        <w:rPr>
          <w:rFonts w:eastAsiaTheme="minorEastAsia"/>
          <w:sz w:val="20"/>
          <w:szCs w:val="20"/>
        </w:rPr>
        <w:t xml:space="preserve">he </w:t>
      </w:r>
      <w:r w:rsidRPr="000D4E32">
        <w:rPr>
          <w:rFonts w:eastAsiaTheme="minorEastAsia" w:hint="eastAsia"/>
          <w:sz w:val="20"/>
          <w:szCs w:val="20"/>
        </w:rPr>
        <w:t>impact</w:t>
      </w:r>
      <w:r w:rsidRPr="000D4E32">
        <w:rPr>
          <w:rFonts w:eastAsiaTheme="minorEastAsia"/>
          <w:sz w:val="20"/>
          <w:szCs w:val="20"/>
        </w:rPr>
        <w:t xml:space="preserve"> of </w:t>
      </w:r>
      <w:r w:rsidRPr="000D4E32">
        <w:rPr>
          <w:rFonts w:eastAsiaTheme="minorEastAsia" w:hint="eastAsia"/>
          <w:sz w:val="20"/>
          <w:szCs w:val="20"/>
        </w:rPr>
        <w:t>different</w:t>
      </w:r>
      <w:r w:rsidRPr="000D4E32">
        <w:rPr>
          <w:rFonts w:eastAsiaTheme="minorEastAsia"/>
          <w:sz w:val="20"/>
          <w:szCs w:val="20"/>
        </w:rPr>
        <w:t xml:space="preserve"> Rx beam</w:t>
      </w:r>
      <w:r w:rsidRPr="000D4E32">
        <w:rPr>
          <w:rFonts w:eastAsiaTheme="minorEastAsia" w:hint="eastAsia"/>
          <w:sz w:val="20"/>
          <w:szCs w:val="20"/>
        </w:rPr>
        <w:t>s</w:t>
      </w:r>
      <w:r w:rsidRPr="000D4E32">
        <w:rPr>
          <w:rFonts w:eastAsiaTheme="minorEastAsia"/>
          <w:sz w:val="20"/>
          <w:szCs w:val="20"/>
        </w:rPr>
        <w:t xml:space="preserve"> </w:t>
      </w:r>
      <w:r w:rsidRPr="000D4E32">
        <w:rPr>
          <w:rFonts w:eastAsiaTheme="minorEastAsia" w:hint="eastAsia"/>
          <w:sz w:val="20"/>
          <w:szCs w:val="20"/>
        </w:rPr>
        <w:t>for</w:t>
      </w:r>
      <w:r w:rsidRPr="000D4E32">
        <w:rPr>
          <w:rFonts w:eastAsiaTheme="minorEastAsia"/>
          <w:sz w:val="20"/>
          <w:szCs w:val="20"/>
        </w:rPr>
        <w:t xml:space="preserve"> adjacent DL PRS-RSRP, especially when the strongest DL PRS-RSRP and the adjacent DL PRS-RSRP are reported and without</w:t>
      </w:r>
      <w:r w:rsidRPr="000D4E32">
        <w:rPr>
          <w:i/>
          <w:iCs/>
          <w:color w:val="000000" w:themeColor="text1"/>
          <w:sz w:val="20"/>
          <w:szCs w:val="20"/>
          <w:lang w:val="de-DE" w:eastAsia="ko-KR"/>
        </w:rPr>
        <w:t xml:space="preserve"> nr-DL-PRS-RxBeamIndex. </w:t>
      </w:r>
      <w:r w:rsidRPr="000D4E32">
        <w:rPr>
          <w:rFonts w:eastAsiaTheme="minorEastAsia"/>
          <w:sz w:val="20"/>
          <w:szCs w:val="20"/>
        </w:rPr>
        <w:t>That is, we cannot judge whether the difference of DL PRS-RSRP is caused by different Tx beams</w:t>
      </w:r>
      <w:r>
        <w:rPr>
          <w:rFonts w:eastAsiaTheme="minorEastAsia"/>
          <w:sz w:val="20"/>
          <w:szCs w:val="20"/>
        </w:rPr>
        <w:t xml:space="preserve"> </w:t>
      </w:r>
      <w:r>
        <w:rPr>
          <w:rFonts w:eastAsiaTheme="minorEastAsia" w:hint="eastAsia"/>
          <w:sz w:val="20"/>
          <w:szCs w:val="20"/>
        </w:rPr>
        <w:t>without</w:t>
      </w:r>
      <w:r>
        <w:rPr>
          <w:rFonts w:eastAsiaTheme="minorEastAsia"/>
          <w:sz w:val="20"/>
          <w:szCs w:val="20"/>
        </w:rPr>
        <w:t xml:space="preserve"> the </w:t>
      </w:r>
      <w:r>
        <w:rPr>
          <w:rFonts w:eastAsiaTheme="minorEastAsia" w:hint="eastAsia"/>
          <w:sz w:val="20"/>
          <w:szCs w:val="20"/>
        </w:rPr>
        <w:t>impact</w:t>
      </w:r>
      <w:r>
        <w:rPr>
          <w:rFonts w:eastAsiaTheme="minorEastAsia"/>
          <w:sz w:val="20"/>
          <w:szCs w:val="20"/>
        </w:rPr>
        <w:t xml:space="preserve"> </w:t>
      </w:r>
      <w:r>
        <w:rPr>
          <w:rFonts w:eastAsiaTheme="minorEastAsia" w:hint="eastAsia"/>
          <w:sz w:val="20"/>
          <w:szCs w:val="20"/>
        </w:rPr>
        <w:t>of</w:t>
      </w:r>
      <w:r w:rsidRPr="000D4E32">
        <w:rPr>
          <w:rFonts w:eastAsiaTheme="minorEastAsia"/>
          <w:sz w:val="20"/>
          <w:szCs w:val="20"/>
        </w:rPr>
        <w:t xml:space="preserve"> Rx </w:t>
      </w:r>
      <w:r>
        <w:rPr>
          <w:rFonts w:eastAsiaTheme="minorEastAsia" w:hint="eastAsia"/>
          <w:sz w:val="20"/>
          <w:szCs w:val="20"/>
        </w:rPr>
        <w:t>b</w:t>
      </w:r>
      <w:r w:rsidRPr="000D4E32">
        <w:rPr>
          <w:rFonts w:eastAsiaTheme="minorEastAsia"/>
          <w:sz w:val="20"/>
          <w:szCs w:val="20"/>
        </w:rPr>
        <w:t>eam</w:t>
      </w:r>
      <w:r>
        <w:rPr>
          <w:rFonts w:eastAsiaTheme="minorEastAsia" w:hint="eastAsia"/>
          <w:sz w:val="20"/>
          <w:szCs w:val="20"/>
        </w:rPr>
        <w:t>s</w:t>
      </w:r>
      <w:r w:rsidRPr="000D4E32">
        <w:rPr>
          <w:rFonts w:eastAsiaTheme="minorEastAsia"/>
          <w:sz w:val="20"/>
          <w:szCs w:val="20"/>
        </w:rPr>
        <w:t xml:space="preserve"> </w:t>
      </w:r>
      <w:r>
        <w:rPr>
          <w:rFonts w:eastAsiaTheme="minorEastAsia" w:hint="eastAsia"/>
          <w:sz w:val="20"/>
          <w:szCs w:val="20"/>
        </w:rPr>
        <w:t>if</w:t>
      </w:r>
      <w:r w:rsidRPr="000D4E32">
        <w:rPr>
          <w:rFonts w:eastAsiaTheme="minorEastAsia"/>
          <w:sz w:val="20"/>
          <w:szCs w:val="20"/>
        </w:rPr>
        <w:t xml:space="preserve"> the 2 </w:t>
      </w:r>
      <w:r w:rsidRPr="000D4E32">
        <w:rPr>
          <w:sz w:val="20"/>
          <w:szCs w:val="20"/>
        </w:rPr>
        <w:t xml:space="preserve">DL PRS RSRP is measured by different Rx beams. </w:t>
      </w:r>
    </w:p>
    <w:p w14:paraId="5DD32A2B" w14:textId="11A61A18" w:rsidR="00DC1ED3" w:rsidRDefault="00DC1ED3" w:rsidP="000949C3">
      <w:pPr>
        <w:spacing w:after="120" w:line="260" w:lineRule="exact"/>
        <w:jc w:val="both"/>
        <w:rPr>
          <w:sz w:val="20"/>
          <w:szCs w:val="20"/>
        </w:rPr>
      </w:pPr>
      <w:r>
        <w:rPr>
          <w:sz w:val="20"/>
          <w:szCs w:val="20"/>
        </w:rPr>
        <w:t xml:space="preserve">In addition, </w:t>
      </w:r>
      <w:r>
        <w:rPr>
          <w:rFonts w:hint="eastAsia"/>
          <w:sz w:val="20"/>
          <w:szCs w:val="20"/>
        </w:rPr>
        <w:t>in</w:t>
      </w:r>
      <w:r>
        <w:rPr>
          <w:sz w:val="20"/>
          <w:szCs w:val="20"/>
        </w:rPr>
        <w:t xml:space="preserve"> RAN1</w:t>
      </w:r>
      <w:r w:rsidR="003F6F69">
        <w:rPr>
          <w:sz w:val="20"/>
          <w:szCs w:val="20"/>
        </w:rPr>
        <w:t>#</w:t>
      </w:r>
      <w:r>
        <w:rPr>
          <w:sz w:val="20"/>
          <w:szCs w:val="20"/>
        </w:rPr>
        <w:t>104</w:t>
      </w:r>
      <w:r>
        <w:rPr>
          <w:rFonts w:hint="eastAsia"/>
          <w:sz w:val="20"/>
          <w:szCs w:val="20"/>
        </w:rPr>
        <w:t>-e</w:t>
      </w:r>
      <w:r>
        <w:rPr>
          <w:sz w:val="20"/>
          <w:szCs w:val="20"/>
        </w:rPr>
        <w:t xml:space="preserve"> </w:t>
      </w:r>
      <w:r>
        <w:rPr>
          <w:rFonts w:hint="eastAsia"/>
          <w:sz w:val="20"/>
          <w:szCs w:val="20"/>
        </w:rPr>
        <w:t>meeting,</w:t>
      </w:r>
      <w:r>
        <w:rPr>
          <w:sz w:val="20"/>
          <w:szCs w:val="20"/>
        </w:rPr>
        <w:t xml:space="preserve"> the following agreement has been reached</w:t>
      </w:r>
      <w:r w:rsidR="004B14A3">
        <w:rPr>
          <w:rFonts w:hint="eastAsia"/>
          <w:sz w:val="20"/>
          <w:szCs w:val="20"/>
        </w:rPr>
        <w:t>.</w:t>
      </w:r>
      <w:r w:rsidR="004B14A3">
        <w:rPr>
          <w:sz w:val="20"/>
          <w:szCs w:val="20"/>
        </w:rPr>
        <w:t xml:space="preserve"> </w:t>
      </w:r>
    </w:p>
    <w:tbl>
      <w:tblPr>
        <w:tblStyle w:val="af2"/>
        <w:tblW w:w="0" w:type="auto"/>
        <w:tblLook w:val="04A0" w:firstRow="1" w:lastRow="0" w:firstColumn="1" w:lastColumn="0" w:noHBand="0" w:noVBand="1"/>
      </w:tblPr>
      <w:tblGrid>
        <w:gridCol w:w="9060"/>
      </w:tblGrid>
      <w:tr w:rsidR="00DC1ED3" w14:paraId="23EBE972" w14:textId="77777777" w:rsidTr="00DC1ED3">
        <w:tc>
          <w:tcPr>
            <w:tcW w:w="9060" w:type="dxa"/>
          </w:tcPr>
          <w:p w14:paraId="4534CCA4" w14:textId="77777777" w:rsidR="00DC1ED3" w:rsidRPr="008F59A7" w:rsidRDefault="00DC1ED3" w:rsidP="00DC1ED3">
            <w:pPr>
              <w:jc w:val="both"/>
              <w:rPr>
                <w:sz w:val="20"/>
                <w:szCs w:val="20"/>
              </w:rPr>
            </w:pPr>
            <w:r w:rsidRPr="008F59A7">
              <w:rPr>
                <w:sz w:val="20"/>
                <w:szCs w:val="20"/>
                <w:highlight w:val="green"/>
              </w:rPr>
              <w:t>Agreement:</w:t>
            </w:r>
          </w:p>
          <w:p w14:paraId="159B94CF" w14:textId="77777777" w:rsidR="00DC1ED3" w:rsidRPr="008F59A7" w:rsidRDefault="00DC1ED3" w:rsidP="00DC1ED3">
            <w:pPr>
              <w:jc w:val="both"/>
              <w:rPr>
                <w:sz w:val="20"/>
                <w:szCs w:val="20"/>
              </w:rPr>
            </w:pPr>
            <w:r w:rsidRPr="008F59A7">
              <w:rPr>
                <w:sz w:val="20"/>
                <w:szCs w:val="20"/>
              </w:rPr>
              <w:t>For UE-assisted DL AOD, select one of the following options for reporting of RSRP measurements per TRP</w:t>
            </w:r>
          </w:p>
          <w:p w14:paraId="0CA88BE4" w14:textId="77777777" w:rsidR="00DC1ED3" w:rsidRPr="008F59A7" w:rsidRDefault="00DC1ED3" w:rsidP="00233CA3">
            <w:pPr>
              <w:numPr>
                <w:ilvl w:val="0"/>
                <w:numId w:val="16"/>
              </w:numPr>
              <w:jc w:val="both"/>
              <w:rPr>
                <w:sz w:val="20"/>
                <w:szCs w:val="20"/>
              </w:rPr>
            </w:pPr>
            <w:r w:rsidRPr="008F59A7">
              <w:rPr>
                <w:sz w:val="20"/>
                <w:szCs w:val="20"/>
              </w:rPr>
              <w:t xml:space="preserve">Option 1: Up to 8 measurements in a measurement report (as in release 16) </w:t>
            </w:r>
          </w:p>
          <w:p w14:paraId="390B5044" w14:textId="77777777" w:rsidR="00DC1ED3" w:rsidRPr="008F59A7" w:rsidRDefault="00DC1ED3" w:rsidP="00233CA3">
            <w:pPr>
              <w:numPr>
                <w:ilvl w:val="0"/>
                <w:numId w:val="16"/>
              </w:numPr>
              <w:jc w:val="both"/>
              <w:rPr>
                <w:sz w:val="20"/>
                <w:szCs w:val="20"/>
              </w:rPr>
            </w:pPr>
            <w:r w:rsidRPr="008F59A7">
              <w:rPr>
                <w:sz w:val="20"/>
                <w:szCs w:val="20"/>
              </w:rPr>
              <w:t>Option 2: Up to 8 measurements in a measurement report, for the same Rx beam index</w:t>
            </w:r>
          </w:p>
          <w:p w14:paraId="02132184" w14:textId="77777777" w:rsidR="00DC1ED3" w:rsidRPr="008F59A7" w:rsidRDefault="00DC1ED3" w:rsidP="00233CA3">
            <w:pPr>
              <w:numPr>
                <w:ilvl w:val="0"/>
                <w:numId w:val="16"/>
              </w:numPr>
              <w:jc w:val="both"/>
              <w:rPr>
                <w:sz w:val="20"/>
                <w:szCs w:val="20"/>
              </w:rPr>
            </w:pPr>
            <w:r w:rsidRPr="008F59A7">
              <w:rPr>
                <w:sz w:val="20"/>
                <w:szCs w:val="20"/>
              </w:rPr>
              <w:lastRenderedPageBreak/>
              <w:t>Option 3: Up to N&gt;=8 measurements</w:t>
            </w:r>
          </w:p>
          <w:p w14:paraId="32F96C24" w14:textId="5FDB848C" w:rsidR="00DC1ED3" w:rsidRPr="008F59A7" w:rsidRDefault="00DC1ED3" w:rsidP="00233CA3">
            <w:pPr>
              <w:numPr>
                <w:ilvl w:val="1"/>
                <w:numId w:val="16"/>
              </w:numPr>
              <w:jc w:val="both"/>
              <w:rPr>
                <w:sz w:val="20"/>
                <w:szCs w:val="20"/>
              </w:rPr>
            </w:pPr>
            <w:r w:rsidRPr="008F59A7">
              <w:rPr>
                <w:sz w:val="20"/>
                <w:szCs w:val="20"/>
              </w:rPr>
              <w:t xml:space="preserve">Note: Multiple measurements corresponding to different Rx Beam index may be reported for a given PRS resource. </w:t>
            </w:r>
          </w:p>
          <w:p w14:paraId="5D8073EB" w14:textId="6493922C" w:rsidR="00DC1ED3" w:rsidRDefault="00DC1ED3" w:rsidP="0037237A">
            <w:pPr>
              <w:numPr>
                <w:ilvl w:val="1"/>
                <w:numId w:val="16"/>
              </w:numPr>
              <w:jc w:val="both"/>
              <w:rPr>
                <w:sz w:val="20"/>
                <w:szCs w:val="20"/>
              </w:rPr>
            </w:pPr>
            <w:r w:rsidRPr="008F59A7">
              <w:rPr>
                <w:sz w:val="20"/>
                <w:szCs w:val="20"/>
              </w:rPr>
              <w:t>FFS: value for N.</w:t>
            </w:r>
          </w:p>
        </w:tc>
      </w:tr>
    </w:tbl>
    <w:p w14:paraId="16F177F8" w14:textId="2AF16A0E" w:rsidR="006C565C" w:rsidRDefault="006C565C" w:rsidP="00814E4B">
      <w:pPr>
        <w:spacing w:after="120" w:line="260" w:lineRule="exact"/>
        <w:jc w:val="both"/>
        <w:rPr>
          <w:rFonts w:eastAsia="等线"/>
          <w:lang w:val="de-DE"/>
        </w:rPr>
      </w:pPr>
      <w:r w:rsidRPr="000D4E32">
        <w:rPr>
          <w:kern w:val="2"/>
          <w:sz w:val="20"/>
          <w:szCs w:val="20"/>
        </w:rPr>
        <w:lastRenderedPageBreak/>
        <w:t xml:space="preserve">In this subsection, </w:t>
      </w:r>
      <w:r w:rsidRPr="006C565C">
        <w:rPr>
          <w:rFonts w:hint="eastAsia"/>
          <w:kern w:val="2"/>
          <w:sz w:val="20"/>
          <w:szCs w:val="20"/>
        </w:rPr>
        <w:t xml:space="preserve">3,8,15 strongest RSRPs </w:t>
      </w:r>
      <w:r>
        <w:rPr>
          <w:kern w:val="2"/>
          <w:sz w:val="20"/>
          <w:szCs w:val="20"/>
        </w:rPr>
        <w:t xml:space="preserve">performance </w:t>
      </w:r>
      <w:r w:rsidRPr="006C565C">
        <w:rPr>
          <w:rFonts w:hint="eastAsia"/>
          <w:kern w:val="2"/>
          <w:sz w:val="20"/>
          <w:szCs w:val="20"/>
        </w:rPr>
        <w:t xml:space="preserve">with the same and different Rx beam index are </w:t>
      </w:r>
      <w:r>
        <w:rPr>
          <w:kern w:val="2"/>
          <w:sz w:val="20"/>
          <w:szCs w:val="20"/>
        </w:rPr>
        <w:t>evaluated</w:t>
      </w:r>
      <w:r>
        <w:rPr>
          <w:rFonts w:hint="eastAsia"/>
          <w:kern w:val="2"/>
          <w:sz w:val="20"/>
          <w:szCs w:val="20"/>
        </w:rPr>
        <w:t>.</w:t>
      </w:r>
      <w:r>
        <w:rPr>
          <w:kern w:val="2"/>
          <w:sz w:val="20"/>
          <w:szCs w:val="20"/>
        </w:rPr>
        <w:t xml:space="preserve"> </w:t>
      </w:r>
      <w:r w:rsidRPr="006C565C">
        <w:rPr>
          <w:rFonts w:eastAsiaTheme="minorEastAsia" w:hint="eastAsia"/>
          <w:sz w:val="20"/>
          <w:szCs w:val="20"/>
        </w:rPr>
        <w:t>It is observed that the performance is similar for 8 beams (blue line)</w:t>
      </w:r>
      <w:r w:rsidR="006502BB">
        <w:rPr>
          <w:rFonts w:eastAsiaTheme="minorEastAsia"/>
          <w:sz w:val="20"/>
          <w:szCs w:val="20"/>
        </w:rPr>
        <w:t xml:space="preserve"> </w:t>
      </w:r>
      <w:r w:rsidRPr="006C565C">
        <w:rPr>
          <w:rFonts w:eastAsiaTheme="minorEastAsia" w:hint="eastAsia"/>
          <w:sz w:val="20"/>
          <w:szCs w:val="20"/>
        </w:rPr>
        <w:t>and 15 beams</w:t>
      </w:r>
      <w:r w:rsidR="00B61B36">
        <w:rPr>
          <w:rFonts w:eastAsiaTheme="minorEastAsia"/>
          <w:sz w:val="20"/>
          <w:szCs w:val="20"/>
        </w:rPr>
        <w:t xml:space="preserve"> </w:t>
      </w:r>
      <w:r w:rsidRPr="006C565C">
        <w:rPr>
          <w:rFonts w:eastAsiaTheme="minorEastAsia" w:hint="eastAsia"/>
          <w:sz w:val="20"/>
          <w:szCs w:val="20"/>
        </w:rPr>
        <w:t xml:space="preserve">(green line) if RSRP </w:t>
      </w:r>
      <w:r w:rsidR="00B61B36">
        <w:rPr>
          <w:rFonts w:eastAsiaTheme="minorEastAsia"/>
          <w:sz w:val="20"/>
          <w:szCs w:val="20"/>
        </w:rPr>
        <w:t>for the</w:t>
      </w:r>
      <w:r w:rsidRPr="006C565C">
        <w:rPr>
          <w:rFonts w:eastAsiaTheme="minorEastAsia" w:hint="eastAsia"/>
          <w:sz w:val="20"/>
          <w:szCs w:val="20"/>
        </w:rPr>
        <w:t xml:space="preserve"> same Rx Beam index</w:t>
      </w:r>
      <w:r w:rsidR="00B61B36">
        <w:rPr>
          <w:rFonts w:eastAsiaTheme="minorEastAsia"/>
          <w:sz w:val="20"/>
          <w:szCs w:val="20"/>
        </w:rPr>
        <w:t xml:space="preserve"> based on </w:t>
      </w:r>
      <w:r w:rsidR="00B61B36">
        <w:rPr>
          <w:rFonts w:eastAsiaTheme="minorEastAsia" w:hint="eastAsia"/>
          <w:sz w:val="20"/>
          <w:szCs w:val="20"/>
        </w:rPr>
        <w:t>the</w:t>
      </w:r>
      <w:r w:rsidR="00B61B36">
        <w:rPr>
          <w:rFonts w:eastAsiaTheme="minorEastAsia"/>
          <w:sz w:val="20"/>
          <w:szCs w:val="20"/>
        </w:rPr>
        <w:t xml:space="preserve"> </w:t>
      </w:r>
      <w:r w:rsidR="00B61B36">
        <w:rPr>
          <w:rFonts w:eastAsiaTheme="minorEastAsia" w:hint="eastAsia"/>
          <w:sz w:val="20"/>
          <w:szCs w:val="20"/>
        </w:rPr>
        <w:t>left</w:t>
      </w:r>
      <w:r w:rsidR="00B61B36">
        <w:rPr>
          <w:rFonts w:eastAsiaTheme="minorEastAsia"/>
          <w:sz w:val="20"/>
          <w:szCs w:val="20"/>
        </w:rPr>
        <w:t xml:space="preserve"> </w:t>
      </w:r>
      <w:r w:rsidR="00B61B36">
        <w:rPr>
          <w:rFonts w:eastAsiaTheme="minorEastAsia" w:hint="eastAsia"/>
          <w:sz w:val="20"/>
          <w:szCs w:val="20"/>
        </w:rPr>
        <w:t>figure</w:t>
      </w:r>
      <w:r w:rsidR="00B61B36">
        <w:rPr>
          <w:rFonts w:eastAsiaTheme="minorEastAsia"/>
          <w:sz w:val="20"/>
          <w:szCs w:val="20"/>
        </w:rPr>
        <w:t xml:space="preserve"> in F</w:t>
      </w:r>
      <w:r w:rsidR="00B61B36">
        <w:rPr>
          <w:rFonts w:eastAsiaTheme="minorEastAsia" w:hint="eastAsia"/>
          <w:sz w:val="20"/>
          <w:szCs w:val="20"/>
        </w:rPr>
        <w:t>igure</w:t>
      </w:r>
      <w:r w:rsidR="00B61B36">
        <w:rPr>
          <w:rFonts w:eastAsiaTheme="minorEastAsia"/>
          <w:sz w:val="20"/>
          <w:szCs w:val="20"/>
        </w:rPr>
        <w:t xml:space="preserve"> </w:t>
      </w:r>
      <w:r w:rsidR="000607D3">
        <w:rPr>
          <w:rFonts w:eastAsiaTheme="minorEastAsia"/>
          <w:sz w:val="20"/>
          <w:szCs w:val="20"/>
        </w:rPr>
        <w:t>8</w:t>
      </w:r>
      <w:r w:rsidR="00B61B36">
        <w:rPr>
          <w:rFonts w:eastAsiaTheme="minorEastAsia"/>
          <w:sz w:val="20"/>
          <w:szCs w:val="20"/>
        </w:rPr>
        <w:t>.</w:t>
      </w:r>
      <w:r w:rsidRPr="006C565C">
        <w:rPr>
          <w:rFonts w:eastAsiaTheme="minorEastAsia" w:hint="eastAsia"/>
          <w:sz w:val="20"/>
          <w:szCs w:val="20"/>
        </w:rPr>
        <w:t xml:space="preserve"> So, 8 RSRPs per TRP is enough if all the reporting RSRP </w:t>
      </w:r>
      <w:r w:rsidR="00B61B36">
        <w:rPr>
          <w:rFonts w:eastAsiaTheme="minorEastAsia"/>
          <w:sz w:val="20"/>
          <w:szCs w:val="20"/>
        </w:rPr>
        <w:t>corresponding to</w:t>
      </w:r>
      <w:r w:rsidR="00B61B36" w:rsidRPr="006C565C">
        <w:rPr>
          <w:rFonts w:eastAsiaTheme="minorEastAsia" w:hint="eastAsia"/>
          <w:sz w:val="20"/>
          <w:szCs w:val="20"/>
        </w:rPr>
        <w:t xml:space="preserve"> </w:t>
      </w:r>
      <w:r w:rsidRPr="006C565C">
        <w:rPr>
          <w:rFonts w:eastAsiaTheme="minorEastAsia" w:hint="eastAsia"/>
          <w:sz w:val="20"/>
          <w:szCs w:val="20"/>
        </w:rPr>
        <w:t>the same Rx Beam index. Otherwise, for different Rx Beam measurements and reporting</w:t>
      </w:r>
      <w:r w:rsidR="00B61B36">
        <w:rPr>
          <w:rFonts w:eastAsiaTheme="minorEastAsia"/>
          <w:sz w:val="20"/>
          <w:szCs w:val="20"/>
        </w:rPr>
        <w:t xml:space="preserve"> </w:t>
      </w:r>
      <w:r w:rsidR="00B61B36">
        <w:rPr>
          <w:rFonts w:eastAsiaTheme="minorEastAsia" w:hint="eastAsia"/>
          <w:sz w:val="20"/>
          <w:szCs w:val="20"/>
        </w:rPr>
        <w:t>in</w:t>
      </w:r>
      <w:r w:rsidR="00B61B36">
        <w:rPr>
          <w:rFonts w:eastAsiaTheme="minorEastAsia"/>
          <w:sz w:val="20"/>
          <w:szCs w:val="20"/>
        </w:rPr>
        <w:t xml:space="preserve"> </w:t>
      </w:r>
      <w:r w:rsidR="00B61B36">
        <w:rPr>
          <w:rFonts w:eastAsiaTheme="minorEastAsia" w:hint="eastAsia"/>
          <w:sz w:val="20"/>
          <w:szCs w:val="20"/>
        </w:rPr>
        <w:t>the</w:t>
      </w:r>
      <w:r w:rsidR="00B61B36">
        <w:rPr>
          <w:rFonts w:eastAsiaTheme="minorEastAsia"/>
          <w:sz w:val="20"/>
          <w:szCs w:val="20"/>
        </w:rPr>
        <w:t xml:space="preserve"> </w:t>
      </w:r>
      <w:r w:rsidR="00B61B36">
        <w:rPr>
          <w:rFonts w:eastAsiaTheme="minorEastAsia" w:hint="eastAsia"/>
          <w:sz w:val="20"/>
          <w:szCs w:val="20"/>
        </w:rPr>
        <w:t>right</w:t>
      </w:r>
      <w:r w:rsidR="00B61B36">
        <w:rPr>
          <w:rFonts w:eastAsiaTheme="minorEastAsia"/>
          <w:sz w:val="20"/>
          <w:szCs w:val="20"/>
        </w:rPr>
        <w:t xml:space="preserve"> </w:t>
      </w:r>
      <w:r w:rsidR="00B61B36">
        <w:rPr>
          <w:rFonts w:eastAsiaTheme="minorEastAsia" w:hint="eastAsia"/>
          <w:sz w:val="20"/>
          <w:szCs w:val="20"/>
        </w:rPr>
        <w:t>figure</w:t>
      </w:r>
      <w:r w:rsidR="00B61B36">
        <w:rPr>
          <w:rFonts w:eastAsiaTheme="minorEastAsia"/>
          <w:sz w:val="20"/>
          <w:szCs w:val="20"/>
        </w:rPr>
        <w:t xml:space="preserve"> of F</w:t>
      </w:r>
      <w:r w:rsidR="00B61B36">
        <w:rPr>
          <w:rFonts w:eastAsiaTheme="minorEastAsia" w:hint="eastAsia"/>
          <w:sz w:val="20"/>
          <w:szCs w:val="20"/>
        </w:rPr>
        <w:t>igure</w:t>
      </w:r>
      <w:r w:rsidR="00B61B36">
        <w:rPr>
          <w:rFonts w:eastAsiaTheme="minorEastAsia"/>
          <w:sz w:val="20"/>
          <w:szCs w:val="20"/>
        </w:rPr>
        <w:t xml:space="preserve"> </w:t>
      </w:r>
      <w:r w:rsidR="00DE13BE">
        <w:rPr>
          <w:rFonts w:eastAsiaTheme="minorEastAsia"/>
          <w:sz w:val="20"/>
          <w:szCs w:val="20"/>
        </w:rPr>
        <w:t>8</w:t>
      </w:r>
      <w:r w:rsidRPr="006C565C">
        <w:rPr>
          <w:rFonts w:eastAsiaTheme="minorEastAsia" w:hint="eastAsia"/>
          <w:sz w:val="20"/>
          <w:szCs w:val="20"/>
        </w:rPr>
        <w:t>, we need to report more RSRPs since the 15 beams</w:t>
      </w:r>
      <w:r w:rsidR="006502BB">
        <w:rPr>
          <w:rFonts w:eastAsiaTheme="minorEastAsia"/>
          <w:sz w:val="20"/>
          <w:szCs w:val="20"/>
        </w:rPr>
        <w:t xml:space="preserve"> </w:t>
      </w:r>
      <w:r w:rsidRPr="006C565C">
        <w:rPr>
          <w:rFonts w:eastAsiaTheme="minorEastAsia" w:hint="eastAsia"/>
          <w:sz w:val="20"/>
          <w:szCs w:val="20"/>
        </w:rPr>
        <w:t xml:space="preserve">(green line) reporting are better than 8 beams. </w:t>
      </w:r>
    </w:p>
    <w:p w14:paraId="6498E33E" w14:textId="77777777" w:rsidR="006C565C" w:rsidRDefault="006C565C" w:rsidP="006C565C">
      <w:pPr>
        <w:keepNext/>
      </w:pPr>
      <w:r>
        <w:rPr>
          <w:rFonts w:eastAsia="Calibri" w:hint="eastAsia"/>
          <w:noProof/>
          <w:lang w:val="de-DE"/>
        </w:rPr>
        <w:drawing>
          <wp:inline distT="0" distB="0" distL="0" distR="0" wp14:anchorId="093B2856" wp14:editId="31624EB5">
            <wp:extent cx="2880000" cy="21600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880000" cy="2160000"/>
                    </a:xfrm>
                    <a:prstGeom prst="rect">
                      <a:avLst/>
                    </a:prstGeom>
                    <a:noFill/>
                    <a:ln>
                      <a:noFill/>
                    </a:ln>
                  </pic:spPr>
                </pic:pic>
              </a:graphicData>
            </a:graphic>
          </wp:inline>
        </w:drawing>
      </w:r>
      <w:r>
        <w:rPr>
          <w:rFonts w:eastAsia="Calibri" w:hint="eastAsia"/>
          <w:b/>
          <w:noProof/>
          <w:lang w:val="de-DE"/>
        </w:rPr>
        <w:drawing>
          <wp:inline distT="0" distB="0" distL="0" distR="0" wp14:anchorId="02A9D66B" wp14:editId="2372421C">
            <wp:extent cx="2880000" cy="2152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880000" cy="2152800"/>
                    </a:xfrm>
                    <a:prstGeom prst="rect">
                      <a:avLst/>
                    </a:prstGeom>
                    <a:noFill/>
                    <a:ln>
                      <a:noFill/>
                    </a:ln>
                  </pic:spPr>
                </pic:pic>
              </a:graphicData>
            </a:graphic>
          </wp:inline>
        </w:drawing>
      </w:r>
    </w:p>
    <w:p w14:paraId="189AE475" w14:textId="2F22E263" w:rsidR="006C565C" w:rsidRDefault="006C565C" w:rsidP="006C565C">
      <w:pPr>
        <w:spacing w:after="120" w:line="260" w:lineRule="exact"/>
        <w:jc w:val="center"/>
        <w:rPr>
          <w:rFonts w:eastAsia="等线"/>
          <w:lang w:val="de-DE"/>
        </w:rPr>
      </w:pPr>
      <w:r w:rsidRPr="006C565C">
        <w:rPr>
          <w:kern w:val="2"/>
          <w:sz w:val="20"/>
          <w:szCs w:val="20"/>
        </w:rPr>
        <w:t xml:space="preserve">Figure </w:t>
      </w:r>
      <w:r w:rsidR="00DE13BE">
        <w:rPr>
          <w:kern w:val="2"/>
          <w:sz w:val="20"/>
          <w:szCs w:val="20"/>
        </w:rPr>
        <w:t>8</w:t>
      </w:r>
      <w:r w:rsidRPr="006C565C">
        <w:rPr>
          <w:kern w:val="2"/>
          <w:sz w:val="20"/>
          <w:szCs w:val="20"/>
        </w:rPr>
        <w:t xml:space="preserve"> The performance of </w:t>
      </w:r>
      <w:proofErr w:type="spellStart"/>
      <w:r w:rsidRPr="006C565C">
        <w:rPr>
          <w:kern w:val="2"/>
          <w:sz w:val="20"/>
          <w:szCs w:val="20"/>
        </w:rPr>
        <w:t>AoD</w:t>
      </w:r>
      <w:proofErr w:type="spellEnd"/>
      <w:r w:rsidRPr="006C565C">
        <w:rPr>
          <w:kern w:val="2"/>
          <w:sz w:val="20"/>
          <w:szCs w:val="20"/>
        </w:rPr>
        <w:t xml:space="preserve"> with the same and different Rx beam</w:t>
      </w:r>
    </w:p>
    <w:p w14:paraId="5FE36DA4" w14:textId="1EFADC77" w:rsidR="00120B2B" w:rsidRPr="00CC1625" w:rsidRDefault="00120B2B" w:rsidP="006C565C">
      <w:pPr>
        <w:spacing w:after="120" w:line="260" w:lineRule="exact"/>
        <w:jc w:val="both"/>
        <w:rPr>
          <w:kern w:val="2"/>
          <w:sz w:val="20"/>
        </w:rPr>
      </w:pPr>
      <w:r w:rsidRPr="00CC1625">
        <w:rPr>
          <w:sz w:val="20"/>
        </w:rPr>
        <w:t xml:space="preserve"> </w:t>
      </w:r>
    </w:p>
    <w:p w14:paraId="093DDC7C" w14:textId="5C6D621D" w:rsidR="00120B2B" w:rsidRPr="000D4E32" w:rsidRDefault="00120B2B" w:rsidP="000949C3">
      <w:pPr>
        <w:spacing w:after="120" w:line="260" w:lineRule="exact"/>
        <w:jc w:val="both"/>
        <w:rPr>
          <w:sz w:val="20"/>
          <w:szCs w:val="20"/>
        </w:rPr>
      </w:pPr>
      <w:r>
        <w:rPr>
          <w:sz w:val="20"/>
          <w:szCs w:val="20"/>
        </w:rPr>
        <w:t>Based on the above simulation, option 2 or option 3 is better for us.</w:t>
      </w:r>
    </w:p>
    <w:p w14:paraId="4E10AD25" w14:textId="77777777" w:rsidR="000949C3" w:rsidRDefault="000949C3" w:rsidP="006C50F3">
      <w:pPr>
        <w:pStyle w:val="a0"/>
        <w:numPr>
          <w:ilvl w:val="0"/>
          <w:numId w:val="13"/>
        </w:numPr>
        <w:spacing w:line="260" w:lineRule="exact"/>
        <w:rPr>
          <w:rFonts w:eastAsiaTheme="minorEastAsia"/>
          <w:b/>
          <w:i/>
          <w:sz w:val="20"/>
          <w:szCs w:val="20"/>
        </w:rPr>
      </w:pPr>
      <w:bookmarkStart w:id="33" w:name="OLE_LINK2"/>
    </w:p>
    <w:p w14:paraId="70CF3583" w14:textId="1BAEAE24" w:rsidR="000949C3" w:rsidRDefault="000949C3" w:rsidP="00E83495">
      <w:pPr>
        <w:pStyle w:val="a0"/>
        <w:numPr>
          <w:ilvl w:val="0"/>
          <w:numId w:val="36"/>
        </w:numPr>
        <w:spacing w:line="260" w:lineRule="exact"/>
        <w:rPr>
          <w:rFonts w:eastAsiaTheme="minorEastAsia"/>
          <w:b/>
          <w:i/>
          <w:sz w:val="20"/>
          <w:szCs w:val="20"/>
        </w:rPr>
      </w:pPr>
      <w:r w:rsidRPr="00CC1625">
        <w:rPr>
          <w:rFonts w:eastAsiaTheme="minorEastAsia"/>
          <w:b/>
          <w:i/>
          <w:sz w:val="20"/>
          <w:szCs w:val="20"/>
        </w:rPr>
        <w:t xml:space="preserve">To improve the accuracy of </w:t>
      </w:r>
      <w:r w:rsidR="009B12BB">
        <w:rPr>
          <w:rFonts w:eastAsiaTheme="minorEastAsia"/>
          <w:b/>
          <w:i/>
          <w:sz w:val="20"/>
          <w:szCs w:val="20"/>
        </w:rPr>
        <w:t>DL-</w:t>
      </w:r>
      <w:proofErr w:type="spellStart"/>
      <w:r w:rsidRPr="00CC1625">
        <w:rPr>
          <w:rFonts w:eastAsiaTheme="minorEastAsia"/>
          <w:b/>
          <w:i/>
          <w:sz w:val="20"/>
          <w:szCs w:val="20"/>
        </w:rPr>
        <w:t>AoD</w:t>
      </w:r>
      <w:proofErr w:type="spellEnd"/>
      <w:r w:rsidRPr="00CC1625">
        <w:rPr>
          <w:rFonts w:eastAsiaTheme="minorEastAsia"/>
          <w:b/>
          <w:i/>
          <w:sz w:val="20"/>
          <w:szCs w:val="20"/>
        </w:rPr>
        <w:t xml:space="preserve"> and to avoid the impact of Rx </w:t>
      </w:r>
      <w:r>
        <w:rPr>
          <w:rFonts w:eastAsiaTheme="minorEastAsia"/>
          <w:b/>
          <w:i/>
          <w:sz w:val="20"/>
          <w:szCs w:val="20"/>
        </w:rPr>
        <w:t>b</w:t>
      </w:r>
      <w:r w:rsidRPr="00CC1625">
        <w:rPr>
          <w:rFonts w:eastAsiaTheme="minorEastAsia"/>
          <w:b/>
          <w:i/>
          <w:sz w:val="20"/>
          <w:szCs w:val="20"/>
        </w:rPr>
        <w:t xml:space="preserve">eam, choose one of </w:t>
      </w:r>
      <w:r w:rsidR="005131E5">
        <w:rPr>
          <w:rFonts w:eastAsiaTheme="minorEastAsia"/>
          <w:b/>
          <w:i/>
          <w:sz w:val="20"/>
          <w:szCs w:val="20"/>
        </w:rPr>
        <w:t>opti</w:t>
      </w:r>
      <w:r w:rsidR="00A42836">
        <w:rPr>
          <w:rFonts w:eastAsiaTheme="minorEastAsia"/>
          <w:b/>
          <w:i/>
          <w:sz w:val="20"/>
          <w:szCs w:val="20"/>
        </w:rPr>
        <w:t>o</w:t>
      </w:r>
      <w:r w:rsidR="005131E5">
        <w:rPr>
          <w:rFonts w:eastAsiaTheme="minorEastAsia"/>
          <w:b/>
          <w:i/>
          <w:sz w:val="20"/>
          <w:szCs w:val="20"/>
        </w:rPr>
        <w:t xml:space="preserve">n 2 </w:t>
      </w:r>
      <w:r w:rsidR="0044534F">
        <w:rPr>
          <w:rFonts w:eastAsiaTheme="minorEastAsia"/>
          <w:b/>
          <w:i/>
          <w:sz w:val="20"/>
          <w:szCs w:val="20"/>
        </w:rPr>
        <w:t xml:space="preserve">and </w:t>
      </w:r>
      <w:r w:rsidR="005131E5">
        <w:rPr>
          <w:rFonts w:eastAsiaTheme="minorEastAsia"/>
          <w:b/>
          <w:i/>
          <w:sz w:val="20"/>
          <w:szCs w:val="20"/>
        </w:rPr>
        <w:t>option 3</w:t>
      </w:r>
      <w:r w:rsidR="00B92D63">
        <w:rPr>
          <w:rFonts w:eastAsiaTheme="minorEastAsia"/>
          <w:b/>
          <w:i/>
          <w:sz w:val="20"/>
          <w:szCs w:val="20"/>
        </w:rPr>
        <w:t>.</w:t>
      </w:r>
      <w:r w:rsidRPr="00CC1625">
        <w:rPr>
          <w:rFonts w:eastAsiaTheme="minorEastAsia"/>
          <w:b/>
          <w:i/>
          <w:sz w:val="20"/>
          <w:szCs w:val="20"/>
        </w:rPr>
        <w:t xml:space="preserve"> </w:t>
      </w:r>
    </w:p>
    <w:p w14:paraId="7DF42A15" w14:textId="77777777" w:rsidR="0044534F" w:rsidRPr="00A42836" w:rsidRDefault="0044534F" w:rsidP="00233CA3">
      <w:pPr>
        <w:numPr>
          <w:ilvl w:val="1"/>
          <w:numId w:val="12"/>
        </w:numPr>
        <w:jc w:val="both"/>
        <w:rPr>
          <w:b/>
          <w:bCs/>
          <w:i/>
          <w:iCs/>
          <w:sz w:val="20"/>
          <w:szCs w:val="20"/>
        </w:rPr>
      </w:pPr>
      <w:r w:rsidRPr="00A42836">
        <w:rPr>
          <w:b/>
          <w:bCs/>
          <w:i/>
          <w:iCs/>
          <w:sz w:val="20"/>
          <w:szCs w:val="20"/>
        </w:rPr>
        <w:t>Option 2: Up to 8 measurements in a measurement report, for the same Rx beam index</w:t>
      </w:r>
    </w:p>
    <w:p w14:paraId="1AFF60B7" w14:textId="77777777" w:rsidR="0044534F" w:rsidRPr="00A42836" w:rsidRDefault="0044534F" w:rsidP="00233CA3">
      <w:pPr>
        <w:numPr>
          <w:ilvl w:val="1"/>
          <w:numId w:val="12"/>
        </w:numPr>
        <w:jc w:val="both"/>
        <w:rPr>
          <w:b/>
          <w:bCs/>
          <w:i/>
          <w:iCs/>
          <w:sz w:val="20"/>
          <w:szCs w:val="20"/>
        </w:rPr>
      </w:pPr>
      <w:r w:rsidRPr="00A42836">
        <w:rPr>
          <w:b/>
          <w:bCs/>
          <w:i/>
          <w:iCs/>
          <w:sz w:val="20"/>
          <w:szCs w:val="20"/>
        </w:rPr>
        <w:t>Option 3: Up to N&gt;=8 measurements</w:t>
      </w:r>
    </w:p>
    <w:p w14:paraId="772FF549" w14:textId="0298B93B" w:rsidR="0044534F" w:rsidRPr="0019291E" w:rsidRDefault="0044534F" w:rsidP="00233CA3">
      <w:pPr>
        <w:numPr>
          <w:ilvl w:val="2"/>
          <w:numId w:val="16"/>
        </w:numPr>
        <w:jc w:val="both"/>
        <w:rPr>
          <w:rFonts w:eastAsiaTheme="minorEastAsia"/>
          <w:b/>
          <w:bCs/>
          <w:i/>
          <w:iCs/>
          <w:sz w:val="20"/>
          <w:szCs w:val="20"/>
        </w:rPr>
      </w:pPr>
      <w:r w:rsidRPr="00A42836">
        <w:rPr>
          <w:b/>
          <w:bCs/>
          <w:i/>
          <w:iCs/>
          <w:sz w:val="20"/>
          <w:szCs w:val="20"/>
        </w:rPr>
        <w:t>Note: Multiple measurements corresponding to different Rx Beam index may be reported for a given PRS resource.</w:t>
      </w:r>
    </w:p>
    <w:p w14:paraId="3806B68B" w14:textId="60986E19" w:rsidR="0019291E" w:rsidRPr="0019291E" w:rsidRDefault="0019291E" w:rsidP="00233CA3">
      <w:pPr>
        <w:numPr>
          <w:ilvl w:val="2"/>
          <w:numId w:val="16"/>
        </w:numPr>
        <w:jc w:val="both"/>
        <w:rPr>
          <w:b/>
          <w:bCs/>
          <w:i/>
          <w:iCs/>
          <w:sz w:val="20"/>
          <w:szCs w:val="20"/>
        </w:rPr>
      </w:pPr>
      <w:r w:rsidRPr="0019291E">
        <w:rPr>
          <w:b/>
          <w:bCs/>
          <w:i/>
          <w:iCs/>
          <w:sz w:val="20"/>
          <w:szCs w:val="20"/>
        </w:rPr>
        <w:t>FFS: value for N.</w:t>
      </w:r>
    </w:p>
    <w:bookmarkEnd w:id="22"/>
    <w:bookmarkEnd w:id="33"/>
    <w:p w14:paraId="2ED34F69" w14:textId="77777777" w:rsidR="00305F56" w:rsidRPr="000D669B" w:rsidRDefault="00A045D1" w:rsidP="00EA778C">
      <w:pPr>
        <w:pStyle w:val="1"/>
        <w:rPr>
          <w:b/>
          <w:bCs/>
        </w:rPr>
      </w:pPr>
      <w:r w:rsidRPr="000D669B">
        <w:t>Conclusion</w:t>
      </w:r>
    </w:p>
    <w:p w14:paraId="7B9A442F" w14:textId="606BEE67" w:rsidR="00305F56" w:rsidRDefault="00A045D1">
      <w:pPr>
        <w:pStyle w:val="a0"/>
        <w:rPr>
          <w:rFonts w:eastAsia="宋体"/>
          <w:sz w:val="20"/>
          <w:szCs w:val="20"/>
        </w:rPr>
      </w:pPr>
      <w:r w:rsidRPr="00A42836">
        <w:rPr>
          <w:rFonts w:eastAsia="宋体"/>
          <w:sz w:val="20"/>
          <w:szCs w:val="20"/>
        </w:rPr>
        <w:t xml:space="preserve">In this contribution, we discuss </w:t>
      </w:r>
      <w:r w:rsidR="000347C2">
        <w:rPr>
          <w:rFonts w:eastAsia="宋体"/>
          <w:sz w:val="20"/>
          <w:szCs w:val="20"/>
        </w:rPr>
        <w:t>DL-</w:t>
      </w:r>
      <w:proofErr w:type="spellStart"/>
      <w:r w:rsidR="005D2DD9" w:rsidRPr="00A42836">
        <w:rPr>
          <w:rFonts w:eastAsia="宋体"/>
          <w:sz w:val="20"/>
          <w:szCs w:val="20"/>
        </w:rPr>
        <w:t>AoD</w:t>
      </w:r>
      <w:proofErr w:type="spellEnd"/>
      <w:r w:rsidR="005D2DD9" w:rsidRPr="00A42836">
        <w:rPr>
          <w:rFonts w:eastAsia="宋体"/>
          <w:sz w:val="20"/>
          <w:szCs w:val="20"/>
        </w:rPr>
        <w:t xml:space="preserve"> enhancement</w:t>
      </w:r>
      <w:r w:rsidR="007F24E6" w:rsidRPr="00A42836">
        <w:rPr>
          <w:rFonts w:eastAsia="宋体"/>
          <w:sz w:val="20"/>
          <w:szCs w:val="20"/>
        </w:rPr>
        <w:t>s</w:t>
      </w:r>
      <w:r w:rsidR="00DE24A5" w:rsidRPr="00A42836">
        <w:rPr>
          <w:rFonts w:eastAsia="宋体"/>
          <w:sz w:val="20"/>
          <w:szCs w:val="20"/>
        </w:rPr>
        <w:t xml:space="preserve"> </w:t>
      </w:r>
      <w:r w:rsidRPr="00A42836">
        <w:rPr>
          <w:rFonts w:eastAsia="宋体"/>
          <w:sz w:val="20"/>
          <w:szCs w:val="20"/>
        </w:rPr>
        <w:t xml:space="preserve">with the following </w:t>
      </w:r>
      <w:r w:rsidR="004A27F2" w:rsidRPr="00A42836">
        <w:rPr>
          <w:rFonts w:eastAsia="宋体"/>
          <w:sz w:val="20"/>
          <w:szCs w:val="20"/>
        </w:rPr>
        <w:t xml:space="preserve">observations and </w:t>
      </w:r>
      <w:r w:rsidRPr="00A42836">
        <w:rPr>
          <w:rFonts w:eastAsia="宋体"/>
          <w:sz w:val="20"/>
          <w:szCs w:val="20"/>
        </w:rPr>
        <w:t>proposals:</w:t>
      </w:r>
    </w:p>
    <w:p w14:paraId="378A3B71" w14:textId="77777777" w:rsidR="00E83495" w:rsidRPr="00E83495" w:rsidRDefault="00E83495" w:rsidP="00E83495">
      <w:pPr>
        <w:pStyle w:val="a0"/>
        <w:numPr>
          <w:ilvl w:val="0"/>
          <w:numId w:val="38"/>
        </w:numPr>
        <w:spacing w:line="260" w:lineRule="exact"/>
        <w:rPr>
          <w:rFonts w:eastAsiaTheme="minorEastAsia"/>
          <w:b/>
          <w:i/>
          <w:szCs w:val="20"/>
        </w:rPr>
      </w:pPr>
    </w:p>
    <w:p w14:paraId="4D172801" w14:textId="609B0A00" w:rsidR="00E83495" w:rsidRPr="0012515D" w:rsidRDefault="00B61B36" w:rsidP="00E83495">
      <w:pPr>
        <w:pStyle w:val="a0"/>
        <w:numPr>
          <w:ilvl w:val="0"/>
          <w:numId w:val="10"/>
        </w:numPr>
        <w:spacing w:line="260" w:lineRule="exact"/>
        <w:rPr>
          <w:rFonts w:eastAsiaTheme="minorEastAsia"/>
        </w:rPr>
      </w:pPr>
      <w:r>
        <w:rPr>
          <w:rFonts w:eastAsiaTheme="minorEastAsia"/>
          <w:b/>
          <w:i/>
          <w:sz w:val="20"/>
          <w:szCs w:val="20"/>
        </w:rPr>
        <w:t>Unless UE can identify the angle of Rx Beam,</w:t>
      </w:r>
      <w:r w:rsidRPr="00904DD3">
        <w:rPr>
          <w:rFonts w:eastAsiaTheme="minorEastAsia"/>
          <w:b/>
          <w:i/>
          <w:sz w:val="20"/>
          <w:szCs w:val="20"/>
        </w:rPr>
        <w:t xml:space="preserve"> supporting expected DL-</w:t>
      </w:r>
      <w:proofErr w:type="spellStart"/>
      <w:r w:rsidRPr="00904DD3">
        <w:rPr>
          <w:rFonts w:eastAsiaTheme="minorEastAsia"/>
          <w:b/>
          <w:i/>
          <w:sz w:val="20"/>
          <w:szCs w:val="20"/>
        </w:rPr>
        <w:t>AoD</w:t>
      </w:r>
      <w:proofErr w:type="spellEnd"/>
      <w:r w:rsidRPr="00904DD3">
        <w:rPr>
          <w:rFonts w:eastAsiaTheme="minorEastAsia"/>
          <w:b/>
          <w:i/>
          <w:sz w:val="20"/>
          <w:szCs w:val="20"/>
        </w:rPr>
        <w:t>/</w:t>
      </w:r>
      <w:proofErr w:type="spellStart"/>
      <w:r w:rsidRPr="00904DD3">
        <w:rPr>
          <w:rFonts w:eastAsiaTheme="minorEastAsia"/>
          <w:b/>
          <w:i/>
          <w:sz w:val="20"/>
          <w:szCs w:val="20"/>
        </w:rPr>
        <w:t>ZoD</w:t>
      </w:r>
      <w:proofErr w:type="spellEnd"/>
      <w:r w:rsidRPr="00904DD3">
        <w:rPr>
          <w:rFonts w:eastAsiaTheme="minorEastAsia"/>
          <w:b/>
          <w:i/>
          <w:sz w:val="20"/>
          <w:szCs w:val="20"/>
        </w:rPr>
        <w:t xml:space="preserve"> and uncertainty cannot help UE to choose the Rx Beam</w:t>
      </w:r>
      <w:r w:rsidR="00E83495" w:rsidRPr="00E83495">
        <w:rPr>
          <w:rFonts w:eastAsiaTheme="minorEastAsia"/>
          <w:b/>
          <w:i/>
          <w:sz w:val="20"/>
          <w:szCs w:val="20"/>
        </w:rPr>
        <w:t>.</w:t>
      </w:r>
    </w:p>
    <w:p w14:paraId="561F1211" w14:textId="77777777" w:rsidR="00E83495" w:rsidRPr="00021166" w:rsidRDefault="00E83495" w:rsidP="00E83495">
      <w:pPr>
        <w:pStyle w:val="a0"/>
        <w:numPr>
          <w:ilvl w:val="0"/>
          <w:numId w:val="38"/>
        </w:numPr>
        <w:spacing w:line="260" w:lineRule="exact"/>
      </w:pPr>
    </w:p>
    <w:p w14:paraId="01050812" w14:textId="77777777" w:rsidR="00E83495" w:rsidRPr="00AB7369" w:rsidRDefault="00E83495" w:rsidP="00E83495">
      <w:pPr>
        <w:pStyle w:val="a0"/>
        <w:numPr>
          <w:ilvl w:val="0"/>
          <w:numId w:val="10"/>
        </w:numPr>
        <w:spacing w:line="260" w:lineRule="exact"/>
      </w:pPr>
      <w:r w:rsidRPr="00F308F7">
        <w:rPr>
          <w:rFonts w:eastAsiaTheme="minorEastAsia"/>
          <w:b/>
          <w:i/>
          <w:sz w:val="20"/>
          <w:szCs w:val="20"/>
        </w:rPr>
        <w:t xml:space="preserve">Compared with </w:t>
      </w:r>
      <w:proofErr w:type="spellStart"/>
      <w:r w:rsidRPr="00F308F7">
        <w:rPr>
          <w:rFonts w:eastAsiaTheme="minorEastAsia"/>
          <w:b/>
          <w:i/>
          <w:sz w:val="20"/>
          <w:szCs w:val="20"/>
        </w:rPr>
        <w:t>AoD</w:t>
      </w:r>
      <w:proofErr w:type="spellEnd"/>
      <w:r w:rsidRPr="00F308F7">
        <w:rPr>
          <w:rFonts w:eastAsiaTheme="minorEastAsia"/>
          <w:b/>
          <w:i/>
          <w:sz w:val="20"/>
          <w:szCs w:val="20"/>
        </w:rPr>
        <w:t xml:space="preserve"> enhancement with the strongest beams, </w:t>
      </w:r>
      <w:proofErr w:type="spellStart"/>
      <w:r w:rsidRPr="00F308F7">
        <w:rPr>
          <w:rFonts w:eastAsiaTheme="minorEastAsia"/>
          <w:b/>
          <w:i/>
          <w:sz w:val="20"/>
          <w:szCs w:val="20"/>
        </w:rPr>
        <w:t>AoD</w:t>
      </w:r>
      <w:proofErr w:type="spellEnd"/>
      <w:r w:rsidRPr="00F308F7">
        <w:rPr>
          <w:rFonts w:eastAsiaTheme="minorEastAsia"/>
          <w:b/>
          <w:i/>
          <w:sz w:val="20"/>
          <w:szCs w:val="20"/>
        </w:rPr>
        <w:t xml:space="preserve"> enhancement with the adjacent beams is beneficial for latency and power saving.</w:t>
      </w:r>
    </w:p>
    <w:p w14:paraId="352EBAEB" w14:textId="77777777" w:rsidR="00E83495" w:rsidRPr="000D4E32" w:rsidRDefault="00E83495" w:rsidP="00E83495">
      <w:pPr>
        <w:pStyle w:val="a0"/>
        <w:numPr>
          <w:ilvl w:val="0"/>
          <w:numId w:val="38"/>
        </w:numPr>
        <w:spacing w:line="260" w:lineRule="exact"/>
        <w:rPr>
          <w:rFonts w:eastAsiaTheme="minorEastAsia"/>
          <w:b/>
          <w:i/>
          <w:sz w:val="20"/>
          <w:szCs w:val="20"/>
        </w:rPr>
      </w:pPr>
    </w:p>
    <w:p w14:paraId="5CC5A83B" w14:textId="6BC8E494" w:rsidR="00E83495" w:rsidRPr="0012515D" w:rsidRDefault="00B61B36" w:rsidP="00E83495">
      <w:pPr>
        <w:pStyle w:val="a0"/>
        <w:numPr>
          <w:ilvl w:val="0"/>
          <w:numId w:val="10"/>
        </w:numPr>
        <w:spacing w:line="260" w:lineRule="exact"/>
        <w:rPr>
          <w:rFonts w:eastAsiaTheme="minorEastAsia"/>
          <w:b/>
          <w:i/>
          <w:sz w:val="20"/>
          <w:szCs w:val="20"/>
        </w:rPr>
      </w:pPr>
      <w:r>
        <w:rPr>
          <w:rFonts w:eastAsiaTheme="minorEastAsia"/>
          <w:b/>
          <w:i/>
          <w:sz w:val="20"/>
          <w:szCs w:val="20"/>
        </w:rPr>
        <w:lastRenderedPageBreak/>
        <w:t>If the relative displacement is considered for different resources in a PRS resource set, the definition of “first path” (the “first path” is selected among PRS resources in a PRS resource set) is difficult to extract especially for UE with mobility</w:t>
      </w:r>
      <w:r w:rsidR="00E83495" w:rsidRPr="0012515D">
        <w:rPr>
          <w:rFonts w:eastAsiaTheme="minorEastAsia"/>
          <w:b/>
          <w:i/>
          <w:sz w:val="20"/>
          <w:szCs w:val="20"/>
        </w:rPr>
        <w:t>.</w:t>
      </w:r>
    </w:p>
    <w:p w14:paraId="463846F2" w14:textId="77777777" w:rsidR="00E83495" w:rsidRPr="000D4E32" w:rsidRDefault="00E83495" w:rsidP="00E83495">
      <w:pPr>
        <w:pStyle w:val="a0"/>
        <w:numPr>
          <w:ilvl w:val="0"/>
          <w:numId w:val="38"/>
        </w:numPr>
        <w:spacing w:line="260" w:lineRule="exact"/>
        <w:rPr>
          <w:rFonts w:eastAsiaTheme="minorEastAsia"/>
          <w:b/>
          <w:i/>
          <w:sz w:val="20"/>
          <w:szCs w:val="20"/>
        </w:rPr>
      </w:pPr>
    </w:p>
    <w:p w14:paraId="7806993D" w14:textId="77777777" w:rsidR="00E83495" w:rsidRPr="0012515D" w:rsidRDefault="00E83495" w:rsidP="00E83495">
      <w:pPr>
        <w:pStyle w:val="a0"/>
        <w:numPr>
          <w:ilvl w:val="0"/>
          <w:numId w:val="10"/>
        </w:numPr>
        <w:spacing w:line="260" w:lineRule="exact"/>
        <w:rPr>
          <w:rFonts w:eastAsiaTheme="minorEastAsia"/>
          <w:b/>
          <w:i/>
          <w:sz w:val="20"/>
          <w:szCs w:val="20"/>
        </w:rPr>
      </w:pPr>
      <w:r>
        <w:rPr>
          <w:rFonts w:eastAsiaTheme="minorEastAsia"/>
          <w:b/>
          <w:i/>
          <w:sz w:val="20"/>
          <w:szCs w:val="20"/>
        </w:rPr>
        <w:t xml:space="preserve">The </w:t>
      </w:r>
      <w:r w:rsidRPr="0098282E">
        <w:rPr>
          <w:rFonts w:eastAsiaTheme="minorEastAsia"/>
          <w:b/>
          <w:i/>
          <w:sz w:val="20"/>
          <w:szCs w:val="20"/>
        </w:rPr>
        <w:t>actual performance and the complexity of implementation</w:t>
      </w:r>
      <w:r>
        <w:rPr>
          <w:rFonts w:eastAsiaTheme="minorEastAsia"/>
          <w:b/>
          <w:i/>
          <w:sz w:val="20"/>
          <w:szCs w:val="20"/>
        </w:rPr>
        <w:t xml:space="preserve"> of the first path RSRP may need to be further study.</w:t>
      </w:r>
    </w:p>
    <w:p w14:paraId="7BA738E0" w14:textId="77777777" w:rsidR="00E83495" w:rsidRPr="000D4E32" w:rsidRDefault="00E83495" w:rsidP="00E83495">
      <w:pPr>
        <w:pStyle w:val="a0"/>
        <w:numPr>
          <w:ilvl w:val="0"/>
          <w:numId w:val="38"/>
        </w:numPr>
        <w:spacing w:line="260" w:lineRule="exact"/>
        <w:rPr>
          <w:rFonts w:eastAsiaTheme="minorEastAsia"/>
          <w:b/>
          <w:i/>
          <w:sz w:val="20"/>
          <w:szCs w:val="20"/>
        </w:rPr>
      </w:pPr>
    </w:p>
    <w:p w14:paraId="593DE29C" w14:textId="6CDF60FB" w:rsidR="00E83495" w:rsidRPr="00B92257" w:rsidRDefault="00B61B36" w:rsidP="00E83495">
      <w:pPr>
        <w:pStyle w:val="a0"/>
        <w:numPr>
          <w:ilvl w:val="0"/>
          <w:numId w:val="10"/>
        </w:numPr>
        <w:spacing w:line="260" w:lineRule="exact"/>
        <w:rPr>
          <w:rFonts w:eastAsiaTheme="minorEastAsia"/>
          <w:b/>
          <w:i/>
          <w:sz w:val="20"/>
          <w:szCs w:val="20"/>
        </w:rPr>
      </w:pPr>
      <w:r>
        <w:rPr>
          <w:rFonts w:eastAsiaTheme="minorEastAsia"/>
          <w:b/>
          <w:i/>
          <w:sz w:val="20"/>
          <w:szCs w:val="20"/>
        </w:rPr>
        <w:t>W</w:t>
      </w:r>
      <w:r w:rsidRPr="00B97CD5">
        <w:rPr>
          <w:rFonts w:eastAsiaTheme="minorEastAsia"/>
          <w:b/>
          <w:i/>
          <w:sz w:val="20"/>
          <w:szCs w:val="20"/>
        </w:rPr>
        <w:t xml:space="preserve">ithout </w:t>
      </w:r>
      <w:r>
        <w:rPr>
          <w:rFonts w:eastAsiaTheme="minorEastAsia"/>
          <w:b/>
          <w:i/>
          <w:sz w:val="20"/>
          <w:szCs w:val="20"/>
        </w:rPr>
        <w:t>additional</w:t>
      </w:r>
      <w:r w:rsidRPr="00B97CD5">
        <w:rPr>
          <w:rFonts w:eastAsiaTheme="minorEastAsia"/>
          <w:b/>
          <w:i/>
          <w:sz w:val="20"/>
          <w:szCs w:val="20"/>
        </w:rPr>
        <w:t xml:space="preserve"> enhancement</w:t>
      </w:r>
      <w:r>
        <w:rPr>
          <w:rFonts w:eastAsiaTheme="minorEastAsia"/>
          <w:b/>
          <w:i/>
          <w:sz w:val="20"/>
          <w:szCs w:val="20"/>
        </w:rPr>
        <w:t xml:space="preserve"> (such as reporting PMI matrix or transmitting PRS by </w:t>
      </w:r>
      <w:r w:rsidRPr="00FB559A">
        <w:rPr>
          <w:rFonts w:eastAsiaTheme="minorEastAsia"/>
          <w:b/>
          <w:i/>
          <w:sz w:val="20"/>
          <w:szCs w:val="20"/>
        </w:rPr>
        <w:t>normalized Hadamard matrix</w:t>
      </w:r>
      <w:r>
        <w:rPr>
          <w:rFonts w:eastAsiaTheme="minorEastAsia"/>
          <w:b/>
          <w:i/>
          <w:sz w:val="20"/>
          <w:szCs w:val="20"/>
        </w:rPr>
        <w:t xml:space="preserve">), the benefits of angle-based </w:t>
      </w:r>
      <w:proofErr w:type="spellStart"/>
      <w:r>
        <w:rPr>
          <w:rFonts w:eastAsiaTheme="minorEastAsia"/>
          <w:b/>
          <w:i/>
          <w:sz w:val="20"/>
          <w:szCs w:val="20"/>
        </w:rPr>
        <w:t>AoD</w:t>
      </w:r>
      <w:proofErr w:type="spellEnd"/>
      <w:r>
        <w:rPr>
          <w:rFonts w:eastAsiaTheme="minorEastAsia"/>
          <w:b/>
          <w:i/>
          <w:sz w:val="20"/>
          <w:szCs w:val="20"/>
        </w:rPr>
        <w:t xml:space="preserve"> cannot be achieved</w:t>
      </w:r>
      <w:r w:rsidR="00E83495" w:rsidRPr="003A3A8D">
        <w:rPr>
          <w:rFonts w:eastAsiaTheme="minorEastAsia"/>
          <w:b/>
          <w:i/>
          <w:sz w:val="20"/>
          <w:szCs w:val="20"/>
        </w:rPr>
        <w:t>.</w:t>
      </w:r>
    </w:p>
    <w:p w14:paraId="362B509E" w14:textId="77777777" w:rsidR="00E83495" w:rsidRPr="00B97E56" w:rsidRDefault="00E83495" w:rsidP="00E83495">
      <w:pPr>
        <w:pStyle w:val="a0"/>
        <w:numPr>
          <w:ilvl w:val="0"/>
          <w:numId w:val="10"/>
        </w:numPr>
        <w:spacing w:line="260" w:lineRule="exact"/>
        <w:rPr>
          <w:rFonts w:eastAsiaTheme="minorEastAsia"/>
          <w:b/>
          <w:i/>
          <w:sz w:val="20"/>
          <w:szCs w:val="20"/>
        </w:rPr>
      </w:pPr>
      <w:r>
        <w:rPr>
          <w:rFonts w:eastAsiaTheme="minorEastAsia"/>
          <w:b/>
          <w:i/>
          <w:sz w:val="20"/>
          <w:szCs w:val="20"/>
        </w:rPr>
        <w:t>T</w:t>
      </w:r>
      <w:r w:rsidRPr="00B97E56">
        <w:rPr>
          <w:rFonts w:eastAsiaTheme="minorEastAsia"/>
          <w:b/>
          <w:i/>
          <w:sz w:val="20"/>
          <w:szCs w:val="20"/>
        </w:rPr>
        <w:t xml:space="preserve">he </w:t>
      </w:r>
      <w:r>
        <w:rPr>
          <w:rFonts w:eastAsiaTheme="minorEastAsia"/>
          <w:b/>
          <w:i/>
          <w:sz w:val="20"/>
          <w:szCs w:val="20"/>
        </w:rPr>
        <w:t xml:space="preserve">performance of angle-based </w:t>
      </w:r>
      <w:proofErr w:type="spellStart"/>
      <w:r>
        <w:rPr>
          <w:rFonts w:eastAsiaTheme="minorEastAsia"/>
          <w:b/>
          <w:i/>
          <w:sz w:val="20"/>
          <w:szCs w:val="20"/>
        </w:rPr>
        <w:t>AoD</w:t>
      </w:r>
      <w:proofErr w:type="spellEnd"/>
      <w:r w:rsidRPr="00B97E56">
        <w:rPr>
          <w:rFonts w:eastAsiaTheme="minorEastAsia" w:hint="eastAsia"/>
          <w:b/>
          <w:i/>
          <w:sz w:val="20"/>
          <w:szCs w:val="20"/>
        </w:rPr>
        <w:t xml:space="preserve"> will</w:t>
      </w:r>
      <w:r>
        <w:rPr>
          <w:rFonts w:eastAsiaTheme="minorEastAsia"/>
          <w:b/>
          <w:i/>
          <w:sz w:val="20"/>
          <w:szCs w:val="20"/>
        </w:rPr>
        <w:t xml:space="preserve"> be </w:t>
      </w:r>
      <w:r w:rsidRPr="00B97E56">
        <w:rPr>
          <w:rFonts w:eastAsiaTheme="minorEastAsia"/>
          <w:b/>
          <w:i/>
          <w:sz w:val="20"/>
          <w:szCs w:val="20"/>
        </w:rPr>
        <w:t>degraded significantly with</w:t>
      </w:r>
      <w:r>
        <w:rPr>
          <w:rFonts w:eastAsiaTheme="minorEastAsia"/>
          <w:b/>
          <w:i/>
          <w:sz w:val="20"/>
          <w:szCs w:val="20"/>
        </w:rPr>
        <w:t xml:space="preserve"> the deterioration of</w:t>
      </w:r>
      <w:r w:rsidRPr="00B97E56">
        <w:rPr>
          <w:rFonts w:eastAsiaTheme="minorEastAsia"/>
          <w:b/>
          <w:i/>
          <w:sz w:val="20"/>
          <w:szCs w:val="20"/>
        </w:rPr>
        <w:t xml:space="preserve"> phase </w:t>
      </w:r>
      <w:r w:rsidRPr="00F72C9B">
        <w:rPr>
          <w:rFonts w:eastAsiaTheme="minorEastAsia" w:hint="eastAsia"/>
          <w:b/>
          <w:i/>
          <w:sz w:val="20"/>
          <w:szCs w:val="20"/>
        </w:rPr>
        <w:t>consistency</w:t>
      </w:r>
      <w:r>
        <w:rPr>
          <w:rFonts w:eastAsiaTheme="minorEastAsia"/>
          <w:b/>
          <w:i/>
          <w:sz w:val="20"/>
          <w:szCs w:val="20"/>
        </w:rPr>
        <w:t>.</w:t>
      </w:r>
    </w:p>
    <w:p w14:paraId="196345AE" w14:textId="77777777" w:rsidR="00E83495" w:rsidRDefault="00E83495" w:rsidP="00E83495">
      <w:pPr>
        <w:pStyle w:val="a0"/>
        <w:numPr>
          <w:ilvl w:val="0"/>
          <w:numId w:val="37"/>
        </w:numPr>
        <w:spacing w:line="260" w:lineRule="exact"/>
        <w:rPr>
          <w:rFonts w:eastAsiaTheme="minorEastAsia"/>
          <w:sz w:val="20"/>
          <w:szCs w:val="20"/>
        </w:rPr>
      </w:pPr>
    </w:p>
    <w:p w14:paraId="1074DAE9" w14:textId="77777777" w:rsidR="00E83495" w:rsidRPr="001F3CF5" w:rsidRDefault="00E83495" w:rsidP="00E83495">
      <w:pPr>
        <w:pStyle w:val="a0"/>
        <w:numPr>
          <w:ilvl w:val="0"/>
          <w:numId w:val="10"/>
        </w:numPr>
        <w:spacing w:line="260" w:lineRule="exact"/>
        <w:rPr>
          <w:rFonts w:eastAsiaTheme="minorEastAsia"/>
          <w:b/>
          <w:i/>
          <w:sz w:val="20"/>
          <w:szCs w:val="20"/>
        </w:rPr>
      </w:pPr>
      <w:r w:rsidRPr="001F3CF5">
        <w:rPr>
          <w:rFonts w:eastAsiaTheme="minorEastAsia" w:hint="eastAsia"/>
          <w:b/>
          <w:i/>
          <w:sz w:val="20"/>
          <w:szCs w:val="20"/>
        </w:rPr>
        <w:t>F</w:t>
      </w:r>
      <w:r w:rsidRPr="001F3CF5">
        <w:rPr>
          <w:rFonts w:eastAsiaTheme="minorEastAsia"/>
          <w:b/>
          <w:i/>
          <w:sz w:val="20"/>
          <w:szCs w:val="20"/>
        </w:rPr>
        <w:t>or DFT beams, only antenna configuration information needs to be provided, and the antenna configuration information includes at least the following information:</w:t>
      </w:r>
    </w:p>
    <w:p w14:paraId="6DFEE70C" w14:textId="77777777" w:rsidR="00E83495" w:rsidRPr="001F3CF5" w:rsidRDefault="00E83495" w:rsidP="00E83495">
      <w:pPr>
        <w:pStyle w:val="a0"/>
        <w:numPr>
          <w:ilvl w:val="3"/>
          <w:numId w:val="22"/>
        </w:numPr>
        <w:spacing w:line="260" w:lineRule="exact"/>
        <w:ind w:left="1980"/>
        <w:rPr>
          <w:rFonts w:eastAsiaTheme="minorEastAsia"/>
          <w:b/>
          <w:i/>
          <w:sz w:val="20"/>
          <w:szCs w:val="20"/>
        </w:rPr>
      </w:pPr>
      <w:r w:rsidRPr="001F3CF5">
        <w:rPr>
          <w:rFonts w:eastAsiaTheme="minorEastAsia"/>
          <w:b/>
          <w:i/>
          <w:sz w:val="20"/>
          <w:szCs w:val="20"/>
        </w:rPr>
        <w:t>[</w:t>
      </w:r>
      <m:oMath>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N</m:t>
            </m:r>
          </m:e>
          <m:sub>
            <m:r>
              <m:rPr>
                <m:sty m:val="bi"/>
              </m:rPr>
              <w:rPr>
                <w:rFonts w:ascii="Cambria Math" w:eastAsiaTheme="minorEastAsia" w:hAnsi="Cambria Math"/>
                <w:sz w:val="20"/>
                <w:szCs w:val="20"/>
              </w:rPr>
              <m:t>Hor</m:t>
            </m:r>
          </m:sub>
        </m:sSub>
      </m:oMath>
      <w:r w:rsidRPr="001F3CF5">
        <w:rPr>
          <w:rFonts w:eastAsiaTheme="minorEastAsia"/>
          <w:b/>
          <w:i/>
          <w:sz w:val="20"/>
          <w:szCs w:val="20"/>
        </w:rPr>
        <w:t>,</w:t>
      </w:r>
      <m:oMath>
        <m:r>
          <m:rPr>
            <m:sty m:val="bi"/>
          </m:rPr>
          <w:rPr>
            <w:rFonts w:ascii="Cambria Math" w:eastAsiaTheme="minorEastAsia" w:hAnsi="Cambria Math"/>
            <w:sz w:val="20"/>
            <w:szCs w:val="20"/>
          </w:rPr>
          <m:t xml:space="preserve"> </m:t>
        </m:r>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N</m:t>
            </m:r>
          </m:e>
          <m:sub>
            <m:r>
              <m:rPr>
                <m:sty m:val="bi"/>
              </m:rPr>
              <w:rPr>
                <w:rFonts w:ascii="Cambria Math" w:eastAsiaTheme="minorEastAsia" w:hAnsi="Cambria Math"/>
                <w:sz w:val="20"/>
                <w:szCs w:val="20"/>
              </w:rPr>
              <m:t>ver</m:t>
            </m:r>
          </m:sub>
        </m:sSub>
      </m:oMath>
      <w:r w:rsidRPr="001F3CF5">
        <w:rPr>
          <w:rFonts w:eastAsiaTheme="minorEastAsia"/>
          <w:b/>
          <w:i/>
          <w:sz w:val="20"/>
          <w:szCs w:val="20"/>
        </w:rPr>
        <w:t xml:space="preserve">], </w:t>
      </w:r>
      <m:oMath>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N</m:t>
            </m:r>
          </m:e>
          <m:sub>
            <m:r>
              <m:rPr>
                <m:sty m:val="bi"/>
              </m:rPr>
              <w:rPr>
                <w:rFonts w:ascii="Cambria Math" w:eastAsiaTheme="minorEastAsia" w:hAnsi="Cambria Math"/>
                <w:sz w:val="20"/>
                <w:szCs w:val="20"/>
              </w:rPr>
              <m:t>Hor</m:t>
            </m:r>
          </m:sub>
        </m:sSub>
      </m:oMath>
      <w:r w:rsidRPr="001F3CF5">
        <w:rPr>
          <w:rFonts w:eastAsiaTheme="minorEastAsia"/>
          <w:b/>
          <w:i/>
          <w:sz w:val="20"/>
          <w:szCs w:val="20"/>
        </w:rPr>
        <w:t xml:space="preserve"> is the number of horizontal antennae, </w:t>
      </w:r>
      <m:oMath>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N</m:t>
            </m:r>
          </m:e>
          <m:sub>
            <m:r>
              <m:rPr>
                <m:sty m:val="bi"/>
              </m:rPr>
              <w:rPr>
                <w:rFonts w:ascii="Cambria Math" w:eastAsiaTheme="minorEastAsia" w:hAnsi="Cambria Math"/>
                <w:sz w:val="20"/>
                <w:szCs w:val="20"/>
              </w:rPr>
              <m:t>ver</m:t>
            </m:r>
          </m:sub>
        </m:sSub>
      </m:oMath>
      <w:r w:rsidRPr="001F3CF5">
        <w:rPr>
          <w:rFonts w:eastAsiaTheme="minorEastAsia"/>
          <w:b/>
          <w:i/>
          <w:sz w:val="20"/>
          <w:szCs w:val="20"/>
        </w:rPr>
        <w:t xml:space="preserve"> is the number of the vertical antenna; </w:t>
      </w:r>
    </w:p>
    <w:p w14:paraId="66F29F5C" w14:textId="77777777" w:rsidR="00E83495" w:rsidRPr="001F3CF5" w:rsidRDefault="00E83495" w:rsidP="00E83495">
      <w:pPr>
        <w:pStyle w:val="a0"/>
        <w:numPr>
          <w:ilvl w:val="3"/>
          <w:numId w:val="22"/>
        </w:numPr>
        <w:spacing w:line="260" w:lineRule="exact"/>
        <w:ind w:left="1980"/>
        <w:rPr>
          <w:rFonts w:eastAsiaTheme="minorEastAsia"/>
          <w:b/>
          <w:i/>
          <w:sz w:val="20"/>
          <w:szCs w:val="20"/>
        </w:rPr>
      </w:pPr>
      <w:r w:rsidRPr="001F3CF5">
        <w:rPr>
          <w:rFonts w:eastAsiaTheme="minorEastAsia"/>
          <w:b/>
          <w:i/>
          <w:sz w:val="20"/>
          <w:szCs w:val="20"/>
        </w:rPr>
        <w:t xml:space="preserve">Antenna spacing: </w:t>
      </w:r>
      <w:proofErr w:type="spellStart"/>
      <w:r w:rsidRPr="001F3CF5">
        <w:rPr>
          <w:rFonts w:eastAsiaTheme="minorEastAsia"/>
          <w:b/>
          <w:i/>
          <w:sz w:val="20"/>
          <w:szCs w:val="20"/>
        </w:rPr>
        <w:t>dH</w:t>
      </w:r>
      <w:proofErr w:type="spellEnd"/>
      <w:r w:rsidRPr="001F3CF5">
        <w:rPr>
          <w:rFonts w:eastAsiaTheme="minorEastAsia"/>
          <w:b/>
          <w:i/>
          <w:sz w:val="20"/>
          <w:szCs w:val="20"/>
        </w:rPr>
        <w:t xml:space="preserve">, </w:t>
      </w:r>
      <w:proofErr w:type="spellStart"/>
      <w:r w:rsidRPr="001F3CF5">
        <w:rPr>
          <w:rFonts w:eastAsiaTheme="minorEastAsia" w:hint="eastAsia"/>
          <w:b/>
          <w:i/>
          <w:sz w:val="20"/>
          <w:szCs w:val="20"/>
        </w:rPr>
        <w:t>d</w:t>
      </w:r>
      <w:r w:rsidRPr="001F3CF5">
        <w:rPr>
          <w:rFonts w:eastAsiaTheme="minorEastAsia"/>
          <w:b/>
          <w:i/>
          <w:sz w:val="20"/>
          <w:szCs w:val="20"/>
        </w:rPr>
        <w:t>V</w:t>
      </w:r>
      <w:proofErr w:type="spellEnd"/>
    </w:p>
    <w:p w14:paraId="04D86AC3" w14:textId="77777777" w:rsidR="00E83495" w:rsidRPr="001F3CF5" w:rsidRDefault="00E83495" w:rsidP="00E83495">
      <w:pPr>
        <w:pStyle w:val="a0"/>
        <w:numPr>
          <w:ilvl w:val="3"/>
          <w:numId w:val="22"/>
        </w:numPr>
        <w:spacing w:line="260" w:lineRule="exact"/>
        <w:ind w:left="1980"/>
        <w:rPr>
          <w:rFonts w:eastAsiaTheme="minorEastAsia"/>
          <w:b/>
          <w:i/>
          <w:sz w:val="20"/>
          <w:szCs w:val="20"/>
        </w:rPr>
      </w:pPr>
      <w:r w:rsidRPr="001F3CF5">
        <w:rPr>
          <w:rFonts w:eastAsiaTheme="minorEastAsia"/>
          <w:b/>
          <w:i/>
          <w:sz w:val="20"/>
          <w:szCs w:val="20"/>
        </w:rPr>
        <w:t>(optionally)Antenna pattern, such as omnidirectional or directional</w:t>
      </w:r>
    </w:p>
    <w:p w14:paraId="5ABA1FEB" w14:textId="77777777" w:rsidR="00E83495" w:rsidRDefault="00E83495" w:rsidP="00E83495">
      <w:pPr>
        <w:pStyle w:val="a0"/>
        <w:numPr>
          <w:ilvl w:val="0"/>
          <w:numId w:val="37"/>
        </w:numPr>
        <w:spacing w:line="260" w:lineRule="exact"/>
        <w:rPr>
          <w:rFonts w:eastAsiaTheme="minorEastAsia"/>
          <w:sz w:val="20"/>
          <w:szCs w:val="20"/>
        </w:rPr>
      </w:pPr>
    </w:p>
    <w:p w14:paraId="31675F27" w14:textId="77777777" w:rsidR="00E83495" w:rsidRPr="001F3CF5" w:rsidRDefault="00E83495" w:rsidP="00E83495">
      <w:pPr>
        <w:pStyle w:val="a0"/>
        <w:numPr>
          <w:ilvl w:val="0"/>
          <w:numId w:val="10"/>
        </w:numPr>
        <w:spacing w:line="260" w:lineRule="exact"/>
        <w:rPr>
          <w:rFonts w:eastAsiaTheme="minorEastAsia"/>
          <w:b/>
          <w:i/>
          <w:sz w:val="20"/>
          <w:szCs w:val="20"/>
        </w:rPr>
      </w:pPr>
      <w:r w:rsidRPr="001F3CF5">
        <w:rPr>
          <w:rFonts w:eastAsiaTheme="minorEastAsia" w:hint="eastAsia"/>
          <w:b/>
          <w:i/>
          <w:sz w:val="20"/>
          <w:szCs w:val="20"/>
        </w:rPr>
        <w:t>F</w:t>
      </w:r>
      <w:r w:rsidRPr="001F3CF5">
        <w:rPr>
          <w:rFonts w:eastAsiaTheme="minorEastAsia"/>
          <w:b/>
          <w:i/>
          <w:sz w:val="20"/>
          <w:szCs w:val="20"/>
        </w:rPr>
        <w:t>or</w:t>
      </w:r>
      <w:r>
        <w:rPr>
          <w:rFonts w:eastAsiaTheme="minorEastAsia"/>
          <w:b/>
          <w:i/>
          <w:sz w:val="20"/>
          <w:szCs w:val="20"/>
        </w:rPr>
        <w:t xml:space="preserve"> Non-</w:t>
      </w:r>
      <w:r w:rsidRPr="001F3CF5">
        <w:rPr>
          <w:rFonts w:eastAsiaTheme="minorEastAsia"/>
          <w:b/>
          <w:i/>
          <w:sz w:val="20"/>
          <w:szCs w:val="20"/>
        </w:rPr>
        <w:t xml:space="preserve">DFT beams, </w:t>
      </w:r>
      <w:r>
        <w:rPr>
          <w:rFonts w:eastAsiaTheme="minorEastAsia"/>
          <w:b/>
          <w:i/>
          <w:sz w:val="20"/>
          <w:szCs w:val="20"/>
        </w:rPr>
        <w:t xml:space="preserve">select one of the following options as </w:t>
      </w:r>
      <w:r w:rsidRPr="001F3CF5">
        <w:rPr>
          <w:rFonts w:eastAsiaTheme="minorEastAsia"/>
          <w:b/>
          <w:i/>
          <w:sz w:val="20"/>
          <w:szCs w:val="20"/>
        </w:rPr>
        <w:t>the beam/antenna information:</w:t>
      </w:r>
    </w:p>
    <w:p w14:paraId="65BA1A68" w14:textId="77777777" w:rsidR="00E83495" w:rsidRPr="001F3CF5" w:rsidRDefault="00E83495" w:rsidP="00E83495">
      <w:pPr>
        <w:pStyle w:val="a0"/>
        <w:numPr>
          <w:ilvl w:val="3"/>
          <w:numId w:val="22"/>
        </w:numPr>
        <w:spacing w:line="260" w:lineRule="exact"/>
        <w:ind w:left="1980"/>
        <w:rPr>
          <w:rFonts w:eastAsiaTheme="minorEastAsia"/>
          <w:b/>
          <w:i/>
          <w:sz w:val="20"/>
          <w:szCs w:val="20"/>
        </w:rPr>
      </w:pPr>
      <w:r w:rsidRPr="001F3CF5">
        <w:rPr>
          <w:rFonts w:eastAsiaTheme="minorEastAsia"/>
          <w:b/>
          <w:i/>
          <w:sz w:val="20"/>
          <w:szCs w:val="20"/>
        </w:rPr>
        <w:t xml:space="preserve">Option 1: Providing </w:t>
      </w:r>
      <m:oMath>
        <m:d>
          <m:dPr>
            <m:begChr m:val="{"/>
            <m:endChr m:val="}"/>
            <m:ctrlPr>
              <w:rPr>
                <w:rFonts w:ascii="Cambria Math" w:eastAsiaTheme="minorEastAsia" w:hAnsi="Cambria Math"/>
                <w:b/>
                <w:i/>
                <w:sz w:val="20"/>
                <w:szCs w:val="20"/>
              </w:rPr>
            </m:ctrlPr>
          </m:dPr>
          <m:e>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RSRP</m:t>
                </m:r>
              </m:e>
              <m:sub>
                <m:r>
                  <m:rPr>
                    <m:sty m:val="bi"/>
                  </m:rPr>
                  <w:rPr>
                    <w:rFonts w:ascii="Cambria Math" w:eastAsiaTheme="minorEastAsia" w:hAnsi="Cambria Math"/>
                    <w:sz w:val="20"/>
                    <w:szCs w:val="20"/>
                  </w:rPr>
                  <m:t>angle</m:t>
                </m:r>
              </m:sub>
            </m:sSub>
          </m:e>
        </m:d>
      </m:oMath>
      <w:r w:rsidRPr="001F3CF5">
        <w:rPr>
          <w:rFonts w:eastAsiaTheme="minorEastAsia" w:hint="eastAsia"/>
          <w:b/>
          <w:i/>
          <w:sz w:val="20"/>
          <w:szCs w:val="20"/>
        </w:rPr>
        <w:t xml:space="preserve"> </w:t>
      </w:r>
      <w:r w:rsidRPr="001F3CF5">
        <w:rPr>
          <w:rFonts w:eastAsiaTheme="minorEastAsia"/>
          <w:b/>
          <w:i/>
          <w:sz w:val="20"/>
          <w:szCs w:val="20"/>
        </w:rPr>
        <w:t xml:space="preserve">mapping </w:t>
      </w:r>
      <w:r>
        <w:rPr>
          <w:rFonts w:eastAsiaTheme="minorEastAsia"/>
          <w:b/>
          <w:i/>
          <w:sz w:val="20"/>
          <w:szCs w:val="20"/>
        </w:rPr>
        <w:t>t</w:t>
      </w:r>
      <w:r w:rsidRPr="001F3CF5">
        <w:rPr>
          <w:rFonts w:eastAsiaTheme="minorEastAsia"/>
          <w:b/>
          <w:i/>
          <w:sz w:val="20"/>
          <w:szCs w:val="20"/>
        </w:rPr>
        <w:t xml:space="preserve">able for </w:t>
      </w:r>
      <w:r>
        <w:rPr>
          <w:rFonts w:eastAsiaTheme="minorEastAsia"/>
          <w:b/>
          <w:i/>
          <w:sz w:val="20"/>
          <w:szCs w:val="20"/>
        </w:rPr>
        <w:t>each</w:t>
      </w:r>
      <w:r w:rsidRPr="001F3CF5">
        <w:rPr>
          <w:rFonts w:eastAsiaTheme="minorEastAsia"/>
          <w:b/>
          <w:i/>
          <w:sz w:val="20"/>
          <w:szCs w:val="20"/>
        </w:rPr>
        <w:t xml:space="preserve"> PRS resource</w:t>
      </w:r>
    </w:p>
    <w:p w14:paraId="2F93ED4F" w14:textId="36EE7DF2" w:rsidR="00E83495" w:rsidRPr="001F3CF5" w:rsidRDefault="00E83495" w:rsidP="00E83495">
      <w:pPr>
        <w:pStyle w:val="a0"/>
        <w:numPr>
          <w:ilvl w:val="3"/>
          <w:numId w:val="22"/>
        </w:numPr>
        <w:spacing w:line="260" w:lineRule="exact"/>
        <w:ind w:left="1980"/>
        <w:rPr>
          <w:rFonts w:eastAsiaTheme="minorEastAsia"/>
          <w:b/>
          <w:i/>
          <w:sz w:val="20"/>
          <w:szCs w:val="20"/>
        </w:rPr>
      </w:pPr>
      <w:r w:rsidRPr="001F3CF5">
        <w:rPr>
          <w:rFonts w:eastAsiaTheme="minorEastAsia" w:hint="eastAsia"/>
          <w:b/>
          <w:i/>
          <w:sz w:val="20"/>
          <w:szCs w:val="20"/>
        </w:rPr>
        <w:t>O</w:t>
      </w:r>
      <w:r w:rsidRPr="001F3CF5">
        <w:rPr>
          <w:rFonts w:eastAsiaTheme="minorEastAsia"/>
          <w:b/>
          <w:i/>
          <w:sz w:val="20"/>
          <w:szCs w:val="20"/>
        </w:rPr>
        <w:t>ption 2: P</w:t>
      </w:r>
      <w:r w:rsidRPr="001F3CF5">
        <w:rPr>
          <w:rFonts w:eastAsiaTheme="minorEastAsia" w:hint="eastAsia"/>
          <w:b/>
          <w:i/>
          <w:sz w:val="20"/>
          <w:szCs w:val="20"/>
        </w:rPr>
        <w:t>roviding</w:t>
      </w:r>
      <w:r w:rsidRPr="001F3CF5">
        <w:rPr>
          <w:rFonts w:eastAsiaTheme="minorEastAsia"/>
          <w:b/>
          <w:i/>
          <w:sz w:val="20"/>
          <w:szCs w:val="20"/>
        </w:rPr>
        <w:t xml:space="preserve"> </w:t>
      </w:r>
      <w:r w:rsidRPr="001F3CF5">
        <w:rPr>
          <w:rFonts w:eastAsiaTheme="minorEastAsia" w:hint="eastAsia"/>
          <w:b/>
          <w:i/>
          <w:sz w:val="20"/>
          <w:szCs w:val="20"/>
        </w:rPr>
        <w:t>the</w:t>
      </w:r>
      <w:r w:rsidRPr="001F3CF5">
        <w:rPr>
          <w:rFonts w:eastAsiaTheme="minorEastAsia"/>
          <w:b/>
          <w:i/>
          <w:sz w:val="20"/>
          <w:szCs w:val="20"/>
        </w:rPr>
        <w:t xml:space="preserve"> </w:t>
      </w:r>
      <w:r w:rsidRPr="001F3CF5">
        <w:rPr>
          <w:rFonts w:eastAsiaTheme="minorEastAsia" w:hint="eastAsia"/>
          <w:b/>
          <w:i/>
          <w:sz w:val="20"/>
          <w:szCs w:val="20"/>
        </w:rPr>
        <w:t>typical</w:t>
      </w:r>
      <w:r w:rsidRPr="001F3CF5">
        <w:rPr>
          <w:rFonts w:eastAsiaTheme="minorEastAsia"/>
          <w:b/>
          <w:i/>
          <w:sz w:val="20"/>
          <w:szCs w:val="20"/>
        </w:rPr>
        <w:t xml:space="preserve"> </w:t>
      </w:r>
      <w:r w:rsidRPr="001F3CF5">
        <w:rPr>
          <w:rFonts w:eastAsiaTheme="minorEastAsia" w:hint="eastAsia"/>
          <w:b/>
          <w:i/>
          <w:sz w:val="20"/>
          <w:szCs w:val="20"/>
        </w:rPr>
        <w:t>parameter</w:t>
      </w:r>
      <w:r w:rsidRPr="001F3CF5">
        <w:rPr>
          <w:rFonts w:eastAsiaTheme="minorEastAsia"/>
          <w:b/>
          <w:i/>
          <w:sz w:val="20"/>
          <w:szCs w:val="20"/>
        </w:rPr>
        <w:t xml:space="preserve"> </w:t>
      </w:r>
      <w:r w:rsidRPr="001F3CF5">
        <w:rPr>
          <w:rFonts w:eastAsiaTheme="minorEastAsia" w:hint="eastAsia"/>
          <w:b/>
          <w:i/>
          <w:sz w:val="20"/>
          <w:szCs w:val="20"/>
        </w:rPr>
        <w:t>of</w:t>
      </w:r>
      <w:r w:rsidRPr="001F3CF5">
        <w:rPr>
          <w:rFonts w:eastAsiaTheme="minorEastAsia"/>
          <w:b/>
          <w:i/>
          <w:sz w:val="20"/>
          <w:szCs w:val="20"/>
        </w:rPr>
        <w:t xml:space="preserve"> </w:t>
      </w:r>
      <w:r w:rsidRPr="001F3CF5">
        <w:rPr>
          <w:rFonts w:eastAsiaTheme="minorEastAsia" w:hint="eastAsia"/>
          <w:b/>
          <w:i/>
          <w:sz w:val="20"/>
          <w:szCs w:val="20"/>
        </w:rPr>
        <w:t>beams</w:t>
      </w:r>
      <w:r w:rsidRPr="001F3CF5">
        <w:rPr>
          <w:rFonts w:eastAsiaTheme="minorEastAsia"/>
          <w:b/>
          <w:i/>
          <w:sz w:val="20"/>
          <w:szCs w:val="20"/>
        </w:rPr>
        <w:t xml:space="preserve"> </w:t>
      </w:r>
      <w:r w:rsidRPr="001F3CF5">
        <w:rPr>
          <w:rFonts w:eastAsiaTheme="minorEastAsia" w:hint="eastAsia"/>
          <w:b/>
          <w:i/>
          <w:sz w:val="20"/>
          <w:szCs w:val="20"/>
        </w:rPr>
        <w:t>(</w:t>
      </w:r>
      <w:r w:rsidRPr="001F3CF5">
        <w:rPr>
          <w:rFonts w:eastAsiaTheme="minorEastAsia"/>
          <w:b/>
          <w:i/>
          <w:sz w:val="20"/>
          <w:szCs w:val="20"/>
        </w:rPr>
        <w:t xml:space="preserve">such as intersection point of multiple beams </w:t>
      </w:r>
      <m:oMath>
        <m:sSub>
          <m:sSubPr>
            <m:ctrlPr>
              <w:rPr>
                <w:rFonts w:ascii="Cambria Math" w:eastAsiaTheme="minorEastAsia" w:hAnsi="Cambria Math"/>
                <w:b/>
                <w:i/>
                <w:sz w:val="20"/>
                <w:szCs w:val="20"/>
              </w:rPr>
            </m:ctrlPr>
          </m:sSubPr>
          <m:e>
            <m:d>
              <m:dPr>
                <m:ctrlPr>
                  <w:rPr>
                    <w:rFonts w:ascii="Cambria Math" w:eastAsiaTheme="minorEastAsia" w:hAnsi="Cambria Math"/>
                    <w:b/>
                    <w:i/>
                    <w:sz w:val="20"/>
                    <w:szCs w:val="20"/>
                  </w:rPr>
                </m:ctrlPr>
              </m:dPr>
              <m:e>
                <m:r>
                  <m:rPr>
                    <m:sty m:val="bi"/>
                  </m:rPr>
                  <w:rPr>
                    <w:rFonts w:ascii="Cambria Math" w:eastAsiaTheme="minorEastAsia" w:hAnsi="Cambria Math"/>
                    <w:sz w:val="20"/>
                    <w:szCs w:val="20"/>
                  </w:rPr>
                  <m:t>angle ,RSRP</m:t>
                </m:r>
              </m:e>
            </m:d>
          </m:e>
          <m:sub>
            <m:r>
              <m:rPr>
                <m:sty m:val="bi"/>
              </m:rPr>
              <w:rPr>
                <w:rFonts w:ascii="Cambria Math" w:eastAsiaTheme="minorEastAsia" w:hAnsi="Cambria Math"/>
                <w:sz w:val="20"/>
                <w:szCs w:val="20"/>
              </w:rPr>
              <m:t>intersection point</m:t>
            </m:r>
          </m:sub>
        </m:sSub>
      </m:oMath>
      <w:r w:rsidRPr="001F3CF5">
        <w:rPr>
          <w:rFonts w:eastAsiaTheme="minorEastAsia" w:hint="eastAsia"/>
          <w:b/>
          <w:i/>
          <w:sz w:val="20"/>
          <w:szCs w:val="20"/>
        </w:rPr>
        <w:t>,</w:t>
      </w:r>
      <w:r w:rsidRPr="001F3CF5">
        <w:rPr>
          <w:rFonts w:eastAsiaTheme="minorEastAsia"/>
          <w:b/>
          <w:i/>
          <w:sz w:val="20"/>
          <w:szCs w:val="20"/>
        </w:rPr>
        <w:t xml:space="preserve"> beamwidth)</w:t>
      </w:r>
      <w:r w:rsidR="007B0B59">
        <w:rPr>
          <w:rFonts w:eastAsiaTheme="minorEastAsia"/>
          <w:b/>
          <w:i/>
          <w:sz w:val="20"/>
          <w:szCs w:val="20"/>
        </w:rPr>
        <w:t xml:space="preserve"> </w:t>
      </w:r>
      <w:r w:rsidR="007B0B59" w:rsidRPr="001F3CF5">
        <w:rPr>
          <w:rFonts w:eastAsiaTheme="minorEastAsia"/>
          <w:b/>
          <w:i/>
          <w:sz w:val="20"/>
          <w:szCs w:val="20"/>
        </w:rPr>
        <w:t xml:space="preserve">for </w:t>
      </w:r>
      <w:r w:rsidR="007B0B59">
        <w:rPr>
          <w:rFonts w:eastAsiaTheme="minorEastAsia"/>
          <w:b/>
          <w:i/>
          <w:sz w:val="20"/>
          <w:szCs w:val="20"/>
        </w:rPr>
        <w:t>each</w:t>
      </w:r>
      <w:r w:rsidR="007B0B59" w:rsidRPr="001F3CF5">
        <w:rPr>
          <w:rFonts w:eastAsiaTheme="minorEastAsia"/>
          <w:b/>
          <w:i/>
          <w:sz w:val="20"/>
          <w:szCs w:val="20"/>
        </w:rPr>
        <w:t xml:space="preserve"> PRS resource</w:t>
      </w:r>
    </w:p>
    <w:p w14:paraId="5903CE42" w14:textId="77777777" w:rsidR="00E83495" w:rsidRDefault="00E83495" w:rsidP="00E83495">
      <w:pPr>
        <w:pStyle w:val="a0"/>
        <w:numPr>
          <w:ilvl w:val="3"/>
          <w:numId w:val="22"/>
        </w:numPr>
        <w:spacing w:line="260" w:lineRule="exact"/>
        <w:ind w:left="1980"/>
        <w:rPr>
          <w:rFonts w:eastAsiaTheme="minorEastAsia"/>
          <w:b/>
          <w:i/>
          <w:sz w:val="20"/>
          <w:szCs w:val="20"/>
        </w:rPr>
      </w:pPr>
      <w:r w:rsidRPr="001F3CF5">
        <w:rPr>
          <w:rFonts w:eastAsiaTheme="minorEastAsia"/>
          <w:b/>
          <w:i/>
          <w:sz w:val="20"/>
          <w:szCs w:val="20"/>
        </w:rPr>
        <w:t xml:space="preserve">Option 3: The parameters of the </w:t>
      </w:r>
      <w:r>
        <w:rPr>
          <w:rFonts w:eastAsiaTheme="minorEastAsia"/>
          <w:b/>
          <w:i/>
          <w:sz w:val="20"/>
          <w:szCs w:val="20"/>
        </w:rPr>
        <w:t>approximate</w:t>
      </w:r>
      <w:r w:rsidRPr="001F3CF5">
        <w:rPr>
          <w:rFonts w:eastAsiaTheme="minorEastAsia"/>
          <w:b/>
          <w:i/>
          <w:sz w:val="20"/>
          <w:szCs w:val="20"/>
        </w:rPr>
        <w:t xml:space="preserve"> function which is used to represent the beam response of the PRS resource.</w:t>
      </w:r>
    </w:p>
    <w:p w14:paraId="38E2BB57" w14:textId="77777777" w:rsidR="00E83495" w:rsidRDefault="00E83495" w:rsidP="00E83495">
      <w:pPr>
        <w:pStyle w:val="a0"/>
        <w:numPr>
          <w:ilvl w:val="0"/>
          <w:numId w:val="37"/>
        </w:numPr>
        <w:spacing w:line="260" w:lineRule="exact"/>
        <w:rPr>
          <w:rFonts w:eastAsiaTheme="minorEastAsia"/>
          <w:sz w:val="20"/>
          <w:szCs w:val="20"/>
        </w:rPr>
      </w:pPr>
    </w:p>
    <w:p w14:paraId="6D39B812" w14:textId="379BE81E" w:rsidR="00E83495" w:rsidRPr="001F3CF5" w:rsidRDefault="00B61B36" w:rsidP="00E83495">
      <w:pPr>
        <w:pStyle w:val="a0"/>
        <w:numPr>
          <w:ilvl w:val="0"/>
          <w:numId w:val="10"/>
        </w:numPr>
        <w:spacing w:line="260" w:lineRule="exact"/>
        <w:rPr>
          <w:rFonts w:eastAsiaTheme="minorEastAsia"/>
          <w:b/>
          <w:i/>
          <w:sz w:val="20"/>
          <w:szCs w:val="20"/>
        </w:rPr>
      </w:pPr>
      <w:r w:rsidRPr="001F3CF5">
        <w:rPr>
          <w:rFonts w:eastAsiaTheme="minorEastAsia" w:hint="eastAsia"/>
          <w:b/>
          <w:i/>
          <w:sz w:val="20"/>
          <w:szCs w:val="20"/>
        </w:rPr>
        <w:t>F</w:t>
      </w:r>
      <w:r w:rsidRPr="001F3CF5">
        <w:rPr>
          <w:rFonts w:eastAsiaTheme="minorEastAsia"/>
          <w:b/>
          <w:i/>
          <w:sz w:val="20"/>
          <w:szCs w:val="20"/>
        </w:rPr>
        <w:t>or</w:t>
      </w:r>
      <w:r>
        <w:rPr>
          <w:rFonts w:eastAsiaTheme="minorEastAsia"/>
          <w:b/>
          <w:i/>
          <w:sz w:val="20"/>
          <w:szCs w:val="20"/>
        </w:rPr>
        <w:t xml:space="preserve"> Non-</w:t>
      </w:r>
      <w:r w:rsidRPr="001F3CF5">
        <w:rPr>
          <w:rFonts w:eastAsiaTheme="minorEastAsia"/>
          <w:b/>
          <w:i/>
          <w:sz w:val="20"/>
          <w:szCs w:val="20"/>
        </w:rPr>
        <w:t>DFT beams,</w:t>
      </w:r>
      <w:r>
        <w:rPr>
          <w:rFonts w:eastAsiaTheme="minorEastAsia"/>
          <w:b/>
          <w:i/>
          <w:sz w:val="20"/>
          <w:szCs w:val="20"/>
        </w:rPr>
        <w:t xml:space="preserve"> support providing </w:t>
      </w:r>
      <w:r w:rsidRPr="001F3CF5">
        <w:rPr>
          <w:rFonts w:eastAsiaTheme="minorEastAsia" w:hint="eastAsia"/>
          <w:b/>
          <w:i/>
          <w:sz w:val="20"/>
          <w:szCs w:val="20"/>
        </w:rPr>
        <w:t>the</w:t>
      </w:r>
      <w:r w:rsidRPr="001F3CF5">
        <w:rPr>
          <w:rFonts w:eastAsiaTheme="minorEastAsia"/>
          <w:b/>
          <w:i/>
          <w:sz w:val="20"/>
          <w:szCs w:val="20"/>
        </w:rPr>
        <w:t xml:space="preserve"> </w:t>
      </w:r>
      <w:r w:rsidRPr="001F3CF5">
        <w:rPr>
          <w:rFonts w:eastAsiaTheme="minorEastAsia" w:hint="eastAsia"/>
          <w:b/>
          <w:i/>
          <w:sz w:val="20"/>
          <w:szCs w:val="20"/>
        </w:rPr>
        <w:t>typical</w:t>
      </w:r>
      <w:r w:rsidRPr="001F3CF5">
        <w:rPr>
          <w:rFonts w:eastAsiaTheme="minorEastAsia"/>
          <w:b/>
          <w:i/>
          <w:sz w:val="20"/>
          <w:szCs w:val="20"/>
        </w:rPr>
        <w:t xml:space="preserve"> </w:t>
      </w:r>
      <w:r w:rsidRPr="001F3CF5">
        <w:rPr>
          <w:rFonts w:eastAsiaTheme="minorEastAsia" w:hint="eastAsia"/>
          <w:b/>
          <w:i/>
          <w:sz w:val="20"/>
          <w:szCs w:val="20"/>
        </w:rPr>
        <w:t>parameter</w:t>
      </w:r>
      <w:r w:rsidRPr="001F3CF5">
        <w:rPr>
          <w:rFonts w:eastAsiaTheme="minorEastAsia"/>
          <w:b/>
          <w:i/>
          <w:sz w:val="20"/>
          <w:szCs w:val="20"/>
        </w:rPr>
        <w:t xml:space="preserve"> </w:t>
      </w:r>
      <w:r w:rsidRPr="001F3CF5">
        <w:rPr>
          <w:rFonts w:eastAsiaTheme="minorEastAsia" w:hint="eastAsia"/>
          <w:b/>
          <w:i/>
          <w:sz w:val="20"/>
          <w:szCs w:val="20"/>
        </w:rPr>
        <w:t>of</w:t>
      </w:r>
      <w:r w:rsidRPr="001F3CF5">
        <w:rPr>
          <w:rFonts w:eastAsiaTheme="minorEastAsia"/>
          <w:b/>
          <w:i/>
          <w:sz w:val="20"/>
          <w:szCs w:val="20"/>
        </w:rPr>
        <w:t xml:space="preserve"> </w:t>
      </w:r>
      <w:r w:rsidRPr="001F3CF5">
        <w:rPr>
          <w:rFonts w:eastAsiaTheme="minorEastAsia" w:hint="eastAsia"/>
          <w:b/>
          <w:i/>
          <w:sz w:val="20"/>
          <w:szCs w:val="20"/>
        </w:rPr>
        <w:t>beams</w:t>
      </w:r>
      <w:r w:rsidRPr="001F3CF5">
        <w:rPr>
          <w:rFonts w:eastAsiaTheme="minorEastAsia"/>
          <w:b/>
          <w:i/>
          <w:sz w:val="20"/>
          <w:szCs w:val="20"/>
        </w:rPr>
        <w:t xml:space="preserve"> </w:t>
      </w:r>
      <w:r w:rsidRPr="001F3CF5">
        <w:rPr>
          <w:rFonts w:eastAsiaTheme="minorEastAsia" w:hint="eastAsia"/>
          <w:b/>
          <w:i/>
          <w:sz w:val="20"/>
          <w:szCs w:val="20"/>
        </w:rPr>
        <w:t>(</w:t>
      </w:r>
      <w:r w:rsidRPr="001F3CF5">
        <w:rPr>
          <w:rFonts w:eastAsiaTheme="minorEastAsia"/>
          <w:b/>
          <w:i/>
          <w:sz w:val="20"/>
          <w:szCs w:val="20"/>
        </w:rPr>
        <w:t xml:space="preserve">such as intersection point of multiple beams </w:t>
      </w:r>
      <m:oMath>
        <m:sSub>
          <m:sSubPr>
            <m:ctrlPr>
              <w:rPr>
                <w:rFonts w:ascii="Cambria Math" w:eastAsiaTheme="minorEastAsia" w:hAnsi="Cambria Math"/>
                <w:b/>
                <w:i/>
                <w:sz w:val="20"/>
                <w:szCs w:val="20"/>
              </w:rPr>
            </m:ctrlPr>
          </m:sSubPr>
          <m:e>
            <m:d>
              <m:dPr>
                <m:ctrlPr>
                  <w:rPr>
                    <w:rFonts w:ascii="Cambria Math" w:eastAsiaTheme="minorEastAsia" w:hAnsi="Cambria Math"/>
                    <w:b/>
                    <w:i/>
                    <w:sz w:val="20"/>
                    <w:szCs w:val="20"/>
                  </w:rPr>
                </m:ctrlPr>
              </m:dPr>
              <m:e>
                <m:r>
                  <m:rPr>
                    <m:sty m:val="bi"/>
                  </m:rPr>
                  <w:rPr>
                    <w:rFonts w:ascii="Cambria Math" w:eastAsiaTheme="minorEastAsia" w:hAnsi="Cambria Math"/>
                    <w:sz w:val="20"/>
                    <w:szCs w:val="20"/>
                  </w:rPr>
                  <m:t>angle ,RSRP</m:t>
                </m:r>
              </m:e>
            </m:d>
          </m:e>
          <m:sub>
            <m:r>
              <m:rPr>
                <m:sty m:val="bi"/>
              </m:rPr>
              <w:rPr>
                <w:rFonts w:ascii="Cambria Math" w:eastAsiaTheme="minorEastAsia" w:hAnsi="Cambria Math"/>
                <w:sz w:val="20"/>
                <w:szCs w:val="20"/>
              </w:rPr>
              <m:t>intersection point</m:t>
            </m:r>
          </m:sub>
        </m:sSub>
      </m:oMath>
      <w:r w:rsidRPr="001F3CF5">
        <w:rPr>
          <w:rFonts w:eastAsiaTheme="minorEastAsia" w:hint="eastAsia"/>
          <w:b/>
          <w:i/>
          <w:sz w:val="20"/>
          <w:szCs w:val="20"/>
        </w:rPr>
        <w:t>,</w:t>
      </w:r>
      <w:r w:rsidRPr="001F3CF5">
        <w:rPr>
          <w:rFonts w:eastAsiaTheme="minorEastAsia"/>
          <w:b/>
          <w:i/>
          <w:sz w:val="20"/>
          <w:szCs w:val="20"/>
        </w:rPr>
        <w:t xml:space="preserve"> beamwidth</w:t>
      </w:r>
      <w:r>
        <w:rPr>
          <w:rFonts w:eastAsiaTheme="minorEastAsia"/>
          <w:b/>
          <w:i/>
          <w:sz w:val="20"/>
          <w:szCs w:val="20"/>
        </w:rPr>
        <w:t>) for UE-A and UE-B DL-</w:t>
      </w:r>
      <w:proofErr w:type="spellStart"/>
      <w:r>
        <w:rPr>
          <w:rFonts w:eastAsiaTheme="minorEastAsia"/>
          <w:b/>
          <w:i/>
          <w:sz w:val="20"/>
          <w:szCs w:val="20"/>
        </w:rPr>
        <w:t>AoD</w:t>
      </w:r>
      <w:proofErr w:type="spellEnd"/>
      <w:r>
        <w:rPr>
          <w:rFonts w:eastAsiaTheme="minorEastAsia"/>
          <w:b/>
          <w:i/>
          <w:sz w:val="20"/>
          <w:szCs w:val="20"/>
        </w:rPr>
        <w:t xml:space="preserve">. Support providing </w:t>
      </w:r>
      <m:oMath>
        <m:d>
          <m:dPr>
            <m:begChr m:val="{"/>
            <m:endChr m:val="}"/>
            <m:ctrlPr>
              <w:rPr>
                <w:rFonts w:ascii="Cambria Math" w:eastAsiaTheme="minorEastAsia" w:hAnsi="Cambria Math"/>
                <w:b/>
                <w:i/>
                <w:sz w:val="20"/>
                <w:szCs w:val="20"/>
              </w:rPr>
            </m:ctrlPr>
          </m:dPr>
          <m:e>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RSRP</m:t>
                </m:r>
              </m:e>
              <m:sub>
                <m:r>
                  <m:rPr>
                    <m:sty m:val="bi"/>
                  </m:rPr>
                  <w:rPr>
                    <w:rFonts w:ascii="Cambria Math" w:eastAsiaTheme="minorEastAsia" w:hAnsi="Cambria Math"/>
                    <w:sz w:val="20"/>
                    <w:szCs w:val="20"/>
                  </w:rPr>
                  <m:t>angle</m:t>
                </m:r>
              </m:sub>
            </m:sSub>
          </m:e>
        </m:d>
      </m:oMath>
      <w:r w:rsidRPr="001F3CF5">
        <w:rPr>
          <w:rFonts w:eastAsiaTheme="minorEastAsia" w:hint="eastAsia"/>
          <w:b/>
          <w:i/>
          <w:sz w:val="20"/>
          <w:szCs w:val="20"/>
        </w:rPr>
        <w:t xml:space="preserve"> </w:t>
      </w:r>
      <w:r w:rsidRPr="001F3CF5">
        <w:rPr>
          <w:rFonts w:eastAsiaTheme="minorEastAsia"/>
          <w:b/>
          <w:i/>
          <w:sz w:val="20"/>
          <w:szCs w:val="20"/>
        </w:rPr>
        <w:t xml:space="preserve">mapping </w:t>
      </w:r>
      <w:r>
        <w:rPr>
          <w:rFonts w:eastAsiaTheme="minorEastAsia"/>
          <w:b/>
          <w:i/>
          <w:sz w:val="20"/>
          <w:szCs w:val="20"/>
        </w:rPr>
        <w:t>t</w:t>
      </w:r>
      <w:r w:rsidRPr="001F3CF5">
        <w:rPr>
          <w:rFonts w:eastAsiaTheme="minorEastAsia"/>
          <w:b/>
          <w:i/>
          <w:sz w:val="20"/>
          <w:szCs w:val="20"/>
        </w:rPr>
        <w:t>able</w:t>
      </w:r>
      <w:r>
        <w:rPr>
          <w:rFonts w:eastAsiaTheme="minorEastAsia"/>
          <w:b/>
          <w:i/>
          <w:sz w:val="20"/>
          <w:szCs w:val="20"/>
        </w:rPr>
        <w:t xml:space="preserve"> only for UE-A DL-</w:t>
      </w:r>
      <w:proofErr w:type="spellStart"/>
      <w:r>
        <w:rPr>
          <w:rFonts w:eastAsiaTheme="minorEastAsia"/>
          <w:b/>
          <w:i/>
          <w:sz w:val="20"/>
          <w:szCs w:val="20"/>
        </w:rPr>
        <w:t>AoD</w:t>
      </w:r>
      <w:proofErr w:type="spellEnd"/>
      <w:r w:rsidR="00E83495">
        <w:rPr>
          <w:rFonts w:eastAsiaTheme="minorEastAsia"/>
          <w:b/>
          <w:i/>
          <w:sz w:val="20"/>
          <w:szCs w:val="20"/>
        </w:rPr>
        <w:t>.</w:t>
      </w:r>
    </w:p>
    <w:p w14:paraId="577E17F6" w14:textId="77777777" w:rsidR="00E83495" w:rsidRPr="00E83495" w:rsidRDefault="00E83495" w:rsidP="00E83495">
      <w:pPr>
        <w:pStyle w:val="a0"/>
        <w:numPr>
          <w:ilvl w:val="0"/>
          <w:numId w:val="37"/>
        </w:numPr>
        <w:spacing w:line="260" w:lineRule="exact"/>
        <w:rPr>
          <w:rFonts w:eastAsiaTheme="minorEastAsia"/>
          <w:sz w:val="20"/>
          <w:szCs w:val="20"/>
        </w:rPr>
      </w:pPr>
    </w:p>
    <w:p w14:paraId="1B6A12A9" w14:textId="7388A5B7" w:rsidR="00E83495" w:rsidRPr="00E83495" w:rsidRDefault="00E83495" w:rsidP="00E83495">
      <w:pPr>
        <w:pStyle w:val="a0"/>
        <w:numPr>
          <w:ilvl w:val="0"/>
          <w:numId w:val="10"/>
        </w:numPr>
        <w:spacing w:line="260" w:lineRule="exact"/>
        <w:rPr>
          <w:rFonts w:eastAsiaTheme="minorEastAsia"/>
          <w:b/>
          <w:i/>
          <w:sz w:val="20"/>
          <w:szCs w:val="20"/>
        </w:rPr>
      </w:pPr>
      <w:r w:rsidRPr="00E83495">
        <w:rPr>
          <w:rFonts w:eastAsiaTheme="minorEastAsia"/>
          <w:b/>
          <w:i/>
          <w:sz w:val="20"/>
          <w:szCs w:val="20"/>
        </w:rPr>
        <w:t>The validity of the expected</w:t>
      </w:r>
      <w:r w:rsidR="00F749F3" w:rsidRPr="00C636C5">
        <w:rPr>
          <w:rFonts w:eastAsiaTheme="minorEastAsia"/>
          <w:b/>
          <w:i/>
          <w:sz w:val="20"/>
          <w:szCs w:val="20"/>
        </w:rPr>
        <w:t xml:space="preserve"> </w:t>
      </w:r>
      <w:r w:rsidR="00F749F3">
        <w:rPr>
          <w:rFonts w:eastAsiaTheme="minorEastAsia"/>
          <w:b/>
          <w:i/>
          <w:sz w:val="20"/>
          <w:szCs w:val="20"/>
        </w:rPr>
        <w:t>DL-</w:t>
      </w:r>
      <w:proofErr w:type="spellStart"/>
      <w:r w:rsidRPr="00E83495">
        <w:rPr>
          <w:rFonts w:eastAsiaTheme="minorEastAsia"/>
          <w:b/>
          <w:i/>
          <w:sz w:val="20"/>
          <w:szCs w:val="20"/>
        </w:rPr>
        <w:t>AoD</w:t>
      </w:r>
      <w:proofErr w:type="spellEnd"/>
      <w:r w:rsidRPr="00E83495">
        <w:rPr>
          <w:rFonts w:eastAsiaTheme="minorEastAsia"/>
          <w:b/>
          <w:i/>
          <w:sz w:val="20"/>
          <w:szCs w:val="20"/>
        </w:rPr>
        <w:t xml:space="preserve"> may need to be considered since the expected </w:t>
      </w:r>
      <w:r w:rsidR="00F749F3">
        <w:rPr>
          <w:rFonts w:eastAsiaTheme="minorEastAsia"/>
          <w:b/>
          <w:i/>
          <w:sz w:val="20"/>
          <w:szCs w:val="20"/>
        </w:rPr>
        <w:t>DL-</w:t>
      </w:r>
      <w:proofErr w:type="spellStart"/>
      <w:r w:rsidRPr="00E83495">
        <w:rPr>
          <w:rFonts w:eastAsiaTheme="minorEastAsia"/>
          <w:b/>
          <w:i/>
          <w:sz w:val="20"/>
          <w:szCs w:val="20"/>
        </w:rPr>
        <w:t>AoD</w:t>
      </w:r>
      <w:proofErr w:type="spellEnd"/>
      <w:r w:rsidRPr="00E83495">
        <w:rPr>
          <w:rFonts w:eastAsiaTheme="minorEastAsia"/>
          <w:b/>
          <w:i/>
          <w:sz w:val="20"/>
          <w:szCs w:val="20"/>
        </w:rPr>
        <w:t xml:space="preserve"> will easily be changed with the UE movement.</w:t>
      </w:r>
    </w:p>
    <w:p w14:paraId="5FBF74D4" w14:textId="77777777" w:rsidR="00E83495" w:rsidRPr="00E83495" w:rsidRDefault="00E83495" w:rsidP="00E83495">
      <w:pPr>
        <w:pStyle w:val="a0"/>
        <w:numPr>
          <w:ilvl w:val="0"/>
          <w:numId w:val="37"/>
        </w:numPr>
        <w:spacing w:line="260" w:lineRule="exact"/>
        <w:rPr>
          <w:rFonts w:ascii="Arial" w:hAnsi="Arial" w:cs="Arial"/>
          <w:b/>
          <w:bCs/>
          <w:sz w:val="20"/>
          <w:szCs w:val="20"/>
        </w:rPr>
      </w:pPr>
    </w:p>
    <w:p w14:paraId="4EF1DFDA" w14:textId="77777777" w:rsidR="00E83495" w:rsidRPr="00E83495" w:rsidRDefault="00E83495" w:rsidP="00E83495">
      <w:pPr>
        <w:pStyle w:val="a0"/>
        <w:numPr>
          <w:ilvl w:val="0"/>
          <w:numId w:val="10"/>
        </w:numPr>
        <w:spacing w:line="260" w:lineRule="exact"/>
        <w:rPr>
          <w:rFonts w:eastAsiaTheme="minorEastAsia"/>
          <w:b/>
          <w:i/>
          <w:sz w:val="20"/>
          <w:szCs w:val="20"/>
        </w:rPr>
      </w:pPr>
      <w:r w:rsidRPr="00E83495">
        <w:rPr>
          <w:rFonts w:eastAsiaTheme="minorEastAsia"/>
          <w:b/>
          <w:i/>
          <w:sz w:val="20"/>
          <w:szCs w:val="20"/>
        </w:rPr>
        <w:t>Supporting to provide the boresight angle of the PRS resource first for selecting PRS resources by expected DL-</w:t>
      </w:r>
      <w:proofErr w:type="spellStart"/>
      <w:r w:rsidRPr="00E83495">
        <w:rPr>
          <w:rFonts w:eastAsiaTheme="minorEastAsia"/>
          <w:b/>
          <w:i/>
          <w:sz w:val="20"/>
          <w:szCs w:val="20"/>
        </w:rPr>
        <w:t>AoD</w:t>
      </w:r>
      <w:proofErr w:type="spellEnd"/>
      <w:r w:rsidRPr="00E83495">
        <w:rPr>
          <w:rFonts w:eastAsiaTheme="minorEastAsia"/>
          <w:b/>
          <w:i/>
          <w:sz w:val="20"/>
          <w:szCs w:val="20"/>
        </w:rPr>
        <w:t>/</w:t>
      </w:r>
      <w:proofErr w:type="spellStart"/>
      <w:r w:rsidRPr="00E83495">
        <w:rPr>
          <w:rFonts w:eastAsiaTheme="minorEastAsia"/>
          <w:b/>
          <w:i/>
          <w:sz w:val="20"/>
          <w:szCs w:val="20"/>
        </w:rPr>
        <w:t>ZoD</w:t>
      </w:r>
      <w:proofErr w:type="spellEnd"/>
      <w:r w:rsidRPr="00E83495">
        <w:rPr>
          <w:rFonts w:eastAsiaTheme="minorEastAsia"/>
          <w:b/>
          <w:i/>
          <w:sz w:val="20"/>
          <w:szCs w:val="20"/>
        </w:rPr>
        <w:t xml:space="preserve">. </w:t>
      </w:r>
    </w:p>
    <w:p w14:paraId="2B594D83" w14:textId="77777777" w:rsidR="00E83495" w:rsidRPr="00C636C5" w:rsidRDefault="00E83495" w:rsidP="00E83495">
      <w:pPr>
        <w:pStyle w:val="a0"/>
        <w:numPr>
          <w:ilvl w:val="0"/>
          <w:numId w:val="37"/>
        </w:numPr>
        <w:spacing w:line="260" w:lineRule="exact"/>
        <w:rPr>
          <w:rFonts w:ascii="Arial" w:hAnsi="Arial" w:cs="Arial"/>
          <w:b/>
          <w:bCs/>
          <w:sz w:val="20"/>
          <w:szCs w:val="20"/>
        </w:rPr>
      </w:pPr>
    </w:p>
    <w:p w14:paraId="1BFF605A" w14:textId="77777777" w:rsidR="00E83495" w:rsidRDefault="00E83495" w:rsidP="00E83495">
      <w:pPr>
        <w:pStyle w:val="a0"/>
        <w:numPr>
          <w:ilvl w:val="0"/>
          <w:numId w:val="10"/>
        </w:numPr>
        <w:spacing w:line="260" w:lineRule="exact"/>
        <w:rPr>
          <w:rFonts w:eastAsiaTheme="minorEastAsia"/>
          <w:b/>
          <w:i/>
          <w:sz w:val="20"/>
          <w:szCs w:val="20"/>
        </w:rPr>
      </w:pPr>
      <w:r>
        <w:rPr>
          <w:rFonts w:eastAsiaTheme="minorEastAsia"/>
          <w:b/>
          <w:i/>
          <w:sz w:val="20"/>
          <w:szCs w:val="20"/>
        </w:rPr>
        <w:t xml:space="preserve">A UE capability for whether UE can identify the GCS angle of Rx Beam needed to be introduced if Rx beam selection within the expected window is agreed. </w:t>
      </w:r>
    </w:p>
    <w:p w14:paraId="2F20144B" w14:textId="397FE0B6" w:rsidR="00E83495" w:rsidRDefault="00E83495" w:rsidP="00E83495">
      <w:pPr>
        <w:pStyle w:val="a0"/>
        <w:numPr>
          <w:ilvl w:val="0"/>
          <w:numId w:val="10"/>
        </w:numPr>
        <w:spacing w:line="260" w:lineRule="exact"/>
        <w:rPr>
          <w:rFonts w:eastAsiaTheme="minorEastAsia"/>
          <w:b/>
          <w:i/>
          <w:sz w:val="20"/>
          <w:szCs w:val="20"/>
        </w:rPr>
      </w:pPr>
      <w:r>
        <w:rPr>
          <w:rFonts w:eastAsiaTheme="minorEastAsia"/>
          <w:b/>
          <w:i/>
          <w:sz w:val="20"/>
          <w:szCs w:val="20"/>
        </w:rPr>
        <w:t xml:space="preserve">UE behavior and selection </w:t>
      </w:r>
      <w:r w:rsidRPr="00C636C5">
        <w:rPr>
          <w:rFonts w:eastAsiaTheme="minorEastAsia"/>
          <w:b/>
          <w:i/>
          <w:sz w:val="20"/>
          <w:szCs w:val="20"/>
        </w:rPr>
        <w:t>criterion</w:t>
      </w:r>
      <w:r>
        <w:rPr>
          <w:rFonts w:eastAsiaTheme="minorEastAsia"/>
          <w:b/>
          <w:i/>
          <w:sz w:val="20"/>
          <w:szCs w:val="20"/>
        </w:rPr>
        <w:t xml:space="preserve"> for Rx Beam selection needed to be considered if Rx beam selection within the expected window is agreed. </w:t>
      </w:r>
    </w:p>
    <w:p w14:paraId="1FE67B69" w14:textId="77777777" w:rsidR="00E83495" w:rsidRPr="00C636C5" w:rsidRDefault="00E83495" w:rsidP="00E83495">
      <w:pPr>
        <w:pStyle w:val="a0"/>
        <w:numPr>
          <w:ilvl w:val="0"/>
          <w:numId w:val="37"/>
        </w:numPr>
        <w:spacing w:line="260" w:lineRule="exact"/>
        <w:rPr>
          <w:rFonts w:ascii="Arial" w:hAnsi="Arial" w:cs="Arial"/>
          <w:b/>
          <w:bCs/>
          <w:sz w:val="20"/>
          <w:szCs w:val="20"/>
        </w:rPr>
      </w:pPr>
    </w:p>
    <w:p w14:paraId="6819279C" w14:textId="46C3FD69" w:rsidR="00E83495" w:rsidRDefault="00E83495" w:rsidP="00E83495">
      <w:pPr>
        <w:pStyle w:val="a0"/>
        <w:numPr>
          <w:ilvl w:val="0"/>
          <w:numId w:val="10"/>
        </w:numPr>
        <w:spacing w:line="260" w:lineRule="exact"/>
        <w:rPr>
          <w:rFonts w:eastAsiaTheme="minorEastAsia"/>
          <w:b/>
          <w:i/>
          <w:sz w:val="20"/>
          <w:szCs w:val="20"/>
        </w:rPr>
      </w:pPr>
      <w:r>
        <w:rPr>
          <w:rFonts w:eastAsiaTheme="minorEastAsia"/>
          <w:b/>
          <w:i/>
          <w:sz w:val="20"/>
          <w:szCs w:val="20"/>
        </w:rPr>
        <w:t>E</w:t>
      </w:r>
      <w:r w:rsidRPr="00C636C5">
        <w:rPr>
          <w:rFonts w:eastAsiaTheme="minorEastAsia"/>
          <w:b/>
          <w:i/>
          <w:sz w:val="20"/>
          <w:szCs w:val="20"/>
        </w:rPr>
        <w:t xml:space="preserve">xpected </w:t>
      </w:r>
      <w:r w:rsidR="00D5663C">
        <w:rPr>
          <w:rFonts w:eastAsiaTheme="minorEastAsia"/>
          <w:b/>
          <w:i/>
          <w:sz w:val="20"/>
          <w:szCs w:val="20"/>
        </w:rPr>
        <w:t>DL-</w:t>
      </w:r>
      <w:proofErr w:type="spellStart"/>
      <w:r w:rsidRPr="00C636C5">
        <w:rPr>
          <w:rFonts w:eastAsiaTheme="minorEastAsia"/>
          <w:b/>
          <w:i/>
          <w:sz w:val="20"/>
          <w:szCs w:val="20"/>
        </w:rPr>
        <w:t>AoD</w:t>
      </w:r>
      <w:proofErr w:type="spellEnd"/>
      <w:r w:rsidRPr="00C636C5">
        <w:rPr>
          <w:rFonts w:eastAsiaTheme="minorEastAsia"/>
          <w:b/>
          <w:i/>
          <w:sz w:val="20"/>
          <w:szCs w:val="20"/>
        </w:rPr>
        <w:t xml:space="preserve"> is provided to the UE for each TRP.</w:t>
      </w:r>
    </w:p>
    <w:p w14:paraId="41CB9D98" w14:textId="77777777" w:rsidR="00E83495" w:rsidRDefault="00E83495" w:rsidP="00E83495">
      <w:pPr>
        <w:pStyle w:val="a0"/>
        <w:numPr>
          <w:ilvl w:val="0"/>
          <w:numId w:val="37"/>
        </w:numPr>
        <w:spacing w:line="260" w:lineRule="exact"/>
        <w:rPr>
          <w:rFonts w:eastAsiaTheme="minorEastAsia"/>
          <w:sz w:val="20"/>
          <w:szCs w:val="20"/>
        </w:rPr>
      </w:pPr>
    </w:p>
    <w:p w14:paraId="3B69A50A" w14:textId="398C6EE4" w:rsidR="00E83495" w:rsidRPr="0098282E" w:rsidRDefault="00E83495" w:rsidP="00E83495">
      <w:pPr>
        <w:pStyle w:val="a0"/>
        <w:numPr>
          <w:ilvl w:val="0"/>
          <w:numId w:val="10"/>
        </w:numPr>
        <w:spacing w:line="260" w:lineRule="exact"/>
        <w:rPr>
          <w:rFonts w:eastAsiaTheme="minorEastAsia"/>
          <w:b/>
          <w:i/>
          <w:sz w:val="20"/>
          <w:szCs w:val="20"/>
        </w:rPr>
      </w:pPr>
      <w:r w:rsidRPr="0098282E">
        <w:rPr>
          <w:rFonts w:eastAsiaTheme="minorEastAsia"/>
          <w:b/>
          <w:i/>
          <w:sz w:val="20"/>
          <w:szCs w:val="20"/>
        </w:rPr>
        <w:lastRenderedPageBreak/>
        <w:t>Support to provide the boresight direction of PRS resource to UE for UE-A DL-</w:t>
      </w:r>
      <w:proofErr w:type="spellStart"/>
      <w:r w:rsidRPr="0098282E">
        <w:rPr>
          <w:rFonts w:eastAsiaTheme="minorEastAsia"/>
          <w:b/>
          <w:i/>
          <w:sz w:val="20"/>
          <w:szCs w:val="20"/>
        </w:rPr>
        <w:t>AoD</w:t>
      </w:r>
      <w:proofErr w:type="spellEnd"/>
      <w:r w:rsidRPr="00FC03CA">
        <w:rPr>
          <w:rFonts w:eastAsiaTheme="minorEastAsia" w:hint="eastAsia"/>
          <w:b/>
          <w:i/>
          <w:sz w:val="20"/>
          <w:szCs w:val="20"/>
        </w:rPr>
        <w:t>.</w:t>
      </w:r>
    </w:p>
    <w:p w14:paraId="4E1B6EFA" w14:textId="77777777" w:rsidR="00E83495" w:rsidRDefault="00E83495" w:rsidP="00E83495">
      <w:pPr>
        <w:pStyle w:val="a0"/>
        <w:numPr>
          <w:ilvl w:val="0"/>
          <w:numId w:val="37"/>
        </w:numPr>
        <w:spacing w:line="260" w:lineRule="exact"/>
        <w:rPr>
          <w:rFonts w:eastAsiaTheme="minorEastAsia"/>
          <w:sz w:val="20"/>
          <w:szCs w:val="20"/>
        </w:rPr>
      </w:pPr>
    </w:p>
    <w:p w14:paraId="0D7D4850" w14:textId="5C4A4A5A" w:rsidR="00E83495" w:rsidRPr="00AB7369" w:rsidRDefault="00F749F3" w:rsidP="00E83495">
      <w:pPr>
        <w:pStyle w:val="a0"/>
        <w:numPr>
          <w:ilvl w:val="0"/>
          <w:numId w:val="10"/>
        </w:numPr>
        <w:spacing w:line="260" w:lineRule="exact"/>
      </w:pPr>
      <w:r>
        <w:rPr>
          <w:rFonts w:eastAsiaTheme="minorEastAsia"/>
          <w:b/>
          <w:i/>
          <w:sz w:val="20"/>
          <w:szCs w:val="20"/>
        </w:rPr>
        <w:t>DL-</w:t>
      </w:r>
      <w:proofErr w:type="spellStart"/>
      <w:r w:rsidR="00E83495" w:rsidRPr="0098282E">
        <w:rPr>
          <w:rFonts w:eastAsiaTheme="minorEastAsia"/>
          <w:b/>
          <w:i/>
          <w:sz w:val="20"/>
          <w:szCs w:val="20"/>
        </w:rPr>
        <w:t>AoD</w:t>
      </w:r>
      <w:proofErr w:type="spellEnd"/>
      <w:r w:rsidR="00E83495" w:rsidRPr="0098282E">
        <w:rPr>
          <w:rFonts w:eastAsiaTheme="minorEastAsia"/>
          <w:b/>
          <w:i/>
          <w:sz w:val="20"/>
          <w:szCs w:val="20"/>
        </w:rPr>
        <w:t xml:space="preserve"> measurement with the adjacent beams can be requested when the requirement of latency and power consumption is </w:t>
      </w:r>
      <w:r w:rsidR="00E83495">
        <w:rPr>
          <w:rFonts w:eastAsiaTheme="minorEastAsia"/>
          <w:b/>
          <w:i/>
          <w:sz w:val="20"/>
          <w:szCs w:val="20"/>
        </w:rPr>
        <w:t>tight</w:t>
      </w:r>
      <w:r w:rsidR="00E83495" w:rsidRPr="0098282E">
        <w:rPr>
          <w:rFonts w:eastAsiaTheme="minorEastAsia" w:hint="eastAsia"/>
          <w:b/>
          <w:i/>
          <w:sz w:val="20"/>
          <w:szCs w:val="20"/>
        </w:rPr>
        <w:t>.</w:t>
      </w:r>
    </w:p>
    <w:p w14:paraId="1A4BD039" w14:textId="77777777" w:rsidR="00E83495" w:rsidRPr="00B97CD5" w:rsidRDefault="00E83495" w:rsidP="00E83495">
      <w:pPr>
        <w:pStyle w:val="a0"/>
        <w:numPr>
          <w:ilvl w:val="0"/>
          <w:numId w:val="37"/>
        </w:numPr>
        <w:spacing w:line="260" w:lineRule="exact"/>
        <w:rPr>
          <w:rFonts w:eastAsiaTheme="minorEastAsia"/>
          <w:b/>
          <w:i/>
          <w:szCs w:val="20"/>
        </w:rPr>
      </w:pPr>
    </w:p>
    <w:p w14:paraId="697FE628" w14:textId="1B0F69CD" w:rsidR="00E83495" w:rsidRDefault="00E83495" w:rsidP="00E83495">
      <w:pPr>
        <w:pStyle w:val="a0"/>
        <w:numPr>
          <w:ilvl w:val="0"/>
          <w:numId w:val="10"/>
        </w:numPr>
        <w:spacing w:line="260" w:lineRule="exact"/>
        <w:rPr>
          <w:rFonts w:eastAsiaTheme="minorEastAsia"/>
          <w:b/>
          <w:i/>
          <w:sz w:val="20"/>
          <w:szCs w:val="20"/>
        </w:rPr>
      </w:pPr>
      <w:r>
        <w:rPr>
          <w:rFonts w:eastAsiaTheme="minorEastAsia"/>
          <w:b/>
          <w:i/>
          <w:sz w:val="20"/>
          <w:szCs w:val="20"/>
        </w:rPr>
        <w:t>O</w:t>
      </w:r>
      <w:r>
        <w:rPr>
          <w:rFonts w:eastAsiaTheme="minorEastAsia" w:hint="eastAsia"/>
          <w:b/>
          <w:i/>
          <w:sz w:val="20"/>
          <w:szCs w:val="20"/>
        </w:rPr>
        <w:t>ption</w:t>
      </w:r>
      <w:r>
        <w:rPr>
          <w:rFonts w:eastAsiaTheme="minorEastAsia"/>
          <w:b/>
          <w:i/>
          <w:sz w:val="20"/>
          <w:szCs w:val="20"/>
        </w:rPr>
        <w:t xml:space="preserve"> 3 </w:t>
      </w:r>
      <w:r w:rsidRPr="00A82339">
        <w:rPr>
          <w:rFonts w:eastAsiaTheme="minorEastAsia"/>
          <w:b/>
          <w:i/>
          <w:sz w:val="20"/>
          <w:szCs w:val="20"/>
        </w:rPr>
        <w:t>should be discussed after option 1 is being agreed upon.</w:t>
      </w:r>
    </w:p>
    <w:p w14:paraId="65EA043F" w14:textId="77777777" w:rsidR="00B61B36" w:rsidRPr="00243C0D" w:rsidRDefault="00B61B36" w:rsidP="00CF4A3C">
      <w:pPr>
        <w:numPr>
          <w:ilvl w:val="1"/>
          <w:numId w:val="12"/>
        </w:numPr>
        <w:jc w:val="both"/>
        <w:rPr>
          <w:b/>
          <w:bCs/>
          <w:i/>
          <w:iCs/>
          <w:sz w:val="20"/>
          <w:szCs w:val="20"/>
        </w:rPr>
      </w:pPr>
      <w:r w:rsidRPr="00243C0D">
        <w:rPr>
          <w:b/>
          <w:bCs/>
          <w:i/>
          <w:iCs/>
          <w:sz w:val="20"/>
          <w:szCs w:val="20"/>
        </w:rPr>
        <w:t>Option 1: Information corresponds to PRS-RSRP of the first arriving path</w:t>
      </w:r>
    </w:p>
    <w:p w14:paraId="395AA7F4" w14:textId="5BF1C37D" w:rsidR="00B61B36" w:rsidRPr="00B61B36" w:rsidRDefault="00B61B36" w:rsidP="00CF4A3C">
      <w:pPr>
        <w:numPr>
          <w:ilvl w:val="1"/>
          <w:numId w:val="12"/>
        </w:numPr>
        <w:jc w:val="both"/>
        <w:rPr>
          <w:rFonts w:eastAsiaTheme="minorEastAsia"/>
          <w:b/>
          <w:i/>
          <w:sz w:val="20"/>
          <w:szCs w:val="20"/>
        </w:rPr>
      </w:pPr>
      <w:r w:rsidRPr="00B61B36">
        <w:rPr>
          <w:b/>
          <w:bCs/>
          <w:i/>
          <w:iCs/>
          <w:sz w:val="20"/>
          <w:szCs w:val="20"/>
        </w:rPr>
        <w:t>Option 3: Information corresponds to the arrival time of the first path</w:t>
      </w:r>
    </w:p>
    <w:p w14:paraId="6AAD895C" w14:textId="77777777" w:rsidR="00E83495" w:rsidRDefault="00E83495" w:rsidP="00E83495">
      <w:pPr>
        <w:pStyle w:val="a0"/>
        <w:numPr>
          <w:ilvl w:val="0"/>
          <w:numId w:val="10"/>
        </w:numPr>
        <w:spacing w:line="260" w:lineRule="exact"/>
        <w:rPr>
          <w:rFonts w:eastAsiaTheme="minorEastAsia"/>
          <w:b/>
          <w:i/>
          <w:sz w:val="20"/>
          <w:szCs w:val="20"/>
        </w:rPr>
      </w:pPr>
      <w:r w:rsidRPr="00A82339">
        <w:rPr>
          <w:rFonts w:eastAsiaTheme="minorEastAsia"/>
          <w:b/>
          <w:i/>
          <w:sz w:val="20"/>
          <w:szCs w:val="20"/>
        </w:rPr>
        <w:t>The benefit of reporting timing information</w:t>
      </w:r>
      <w:r>
        <w:rPr>
          <w:rFonts w:eastAsiaTheme="minorEastAsia"/>
          <w:b/>
          <w:i/>
          <w:sz w:val="20"/>
          <w:szCs w:val="20"/>
        </w:rPr>
        <w:t xml:space="preserve"> </w:t>
      </w:r>
      <w:r>
        <w:rPr>
          <w:rFonts w:eastAsiaTheme="minorEastAsia" w:hint="eastAsia"/>
          <w:b/>
          <w:i/>
          <w:sz w:val="20"/>
          <w:szCs w:val="20"/>
        </w:rPr>
        <w:t>need</w:t>
      </w:r>
      <w:r>
        <w:rPr>
          <w:rFonts w:eastAsiaTheme="minorEastAsia"/>
          <w:b/>
          <w:i/>
          <w:sz w:val="20"/>
          <w:szCs w:val="20"/>
        </w:rPr>
        <w:t xml:space="preserve">s </w:t>
      </w:r>
      <w:r>
        <w:rPr>
          <w:rFonts w:eastAsiaTheme="minorEastAsia" w:hint="eastAsia"/>
          <w:b/>
          <w:i/>
          <w:sz w:val="20"/>
          <w:szCs w:val="20"/>
        </w:rPr>
        <w:t>to</w:t>
      </w:r>
      <w:r>
        <w:rPr>
          <w:rFonts w:eastAsiaTheme="minorEastAsia"/>
          <w:b/>
          <w:i/>
          <w:sz w:val="20"/>
          <w:szCs w:val="20"/>
        </w:rPr>
        <w:t xml:space="preserve"> </w:t>
      </w:r>
      <w:r>
        <w:rPr>
          <w:rFonts w:eastAsiaTheme="minorEastAsia" w:hint="eastAsia"/>
          <w:b/>
          <w:i/>
          <w:sz w:val="20"/>
          <w:szCs w:val="20"/>
        </w:rPr>
        <w:t>be</w:t>
      </w:r>
      <w:r>
        <w:rPr>
          <w:rFonts w:eastAsiaTheme="minorEastAsia"/>
          <w:b/>
          <w:i/>
          <w:sz w:val="20"/>
          <w:szCs w:val="20"/>
        </w:rPr>
        <w:t xml:space="preserve"> further clarified.</w:t>
      </w:r>
    </w:p>
    <w:p w14:paraId="50DA8959" w14:textId="77777777" w:rsidR="00B61B36" w:rsidRPr="00B97CD5" w:rsidRDefault="00B61B36" w:rsidP="00CF4A3C">
      <w:pPr>
        <w:pStyle w:val="a0"/>
        <w:numPr>
          <w:ilvl w:val="0"/>
          <w:numId w:val="37"/>
        </w:numPr>
        <w:spacing w:line="260" w:lineRule="exact"/>
        <w:rPr>
          <w:rFonts w:eastAsiaTheme="minorEastAsia"/>
          <w:b/>
          <w:i/>
          <w:szCs w:val="20"/>
        </w:rPr>
      </w:pPr>
    </w:p>
    <w:p w14:paraId="6AD3F6AB" w14:textId="77777777" w:rsidR="00B61B36" w:rsidRDefault="00B61B36" w:rsidP="00B61B36">
      <w:pPr>
        <w:pStyle w:val="a0"/>
        <w:numPr>
          <w:ilvl w:val="0"/>
          <w:numId w:val="36"/>
        </w:numPr>
        <w:spacing w:line="260" w:lineRule="exact"/>
        <w:rPr>
          <w:rFonts w:eastAsiaTheme="minorEastAsia"/>
          <w:b/>
          <w:i/>
          <w:sz w:val="20"/>
          <w:szCs w:val="20"/>
        </w:rPr>
      </w:pPr>
      <w:r>
        <w:rPr>
          <w:rFonts w:eastAsiaTheme="minorEastAsia"/>
          <w:b/>
          <w:i/>
          <w:sz w:val="20"/>
          <w:szCs w:val="20"/>
        </w:rPr>
        <w:t xml:space="preserve">The </w:t>
      </w:r>
      <w:r w:rsidRPr="00FB559A">
        <w:rPr>
          <w:rFonts w:eastAsiaTheme="minorEastAsia" w:hint="eastAsia"/>
          <w:b/>
          <w:i/>
          <w:sz w:val="20"/>
          <w:szCs w:val="20"/>
        </w:rPr>
        <w:t xml:space="preserve">performance benefits of </w:t>
      </w:r>
      <w:r w:rsidRPr="00A82339">
        <w:rPr>
          <w:rFonts w:eastAsiaTheme="minorEastAsia"/>
          <w:b/>
          <w:i/>
          <w:sz w:val="20"/>
          <w:szCs w:val="20"/>
        </w:rPr>
        <w:t>O</w:t>
      </w:r>
      <w:r w:rsidRPr="00A82339">
        <w:rPr>
          <w:rFonts w:eastAsiaTheme="minorEastAsia" w:hint="eastAsia"/>
          <w:b/>
          <w:i/>
          <w:sz w:val="20"/>
          <w:szCs w:val="20"/>
        </w:rPr>
        <w:t>ption</w:t>
      </w:r>
      <w:r w:rsidRPr="00A82339">
        <w:rPr>
          <w:rFonts w:eastAsiaTheme="minorEastAsia"/>
          <w:b/>
          <w:i/>
          <w:sz w:val="20"/>
          <w:szCs w:val="20"/>
        </w:rPr>
        <w:t xml:space="preserve"> 2, option 4, and option 5 should </w:t>
      </w:r>
      <w:r w:rsidRPr="00A82339">
        <w:rPr>
          <w:rFonts w:eastAsiaTheme="minorEastAsia" w:hint="eastAsia"/>
          <w:b/>
          <w:i/>
          <w:sz w:val="20"/>
          <w:szCs w:val="20"/>
        </w:rPr>
        <w:t>be</w:t>
      </w:r>
      <w:r w:rsidRPr="00A82339">
        <w:rPr>
          <w:rFonts w:eastAsiaTheme="minorEastAsia"/>
          <w:b/>
          <w:i/>
          <w:sz w:val="20"/>
          <w:szCs w:val="20"/>
        </w:rPr>
        <w:t xml:space="preserve"> </w:t>
      </w:r>
      <w:r>
        <w:rPr>
          <w:rFonts w:eastAsiaTheme="minorEastAsia"/>
          <w:b/>
          <w:i/>
          <w:sz w:val="20"/>
          <w:szCs w:val="20"/>
        </w:rPr>
        <w:t>evaluated first especially in</w:t>
      </w:r>
      <w:r w:rsidRPr="00A82339">
        <w:rPr>
          <w:rFonts w:eastAsiaTheme="minorEastAsia"/>
          <w:b/>
          <w:i/>
          <w:sz w:val="20"/>
          <w:szCs w:val="20"/>
        </w:rPr>
        <w:t xml:space="preserve"> </w:t>
      </w:r>
      <w:r w:rsidRPr="00B97E56">
        <w:rPr>
          <w:rFonts w:eastAsiaTheme="minorEastAsia"/>
          <w:b/>
          <w:i/>
          <w:sz w:val="20"/>
          <w:szCs w:val="20"/>
        </w:rPr>
        <w:t xml:space="preserve">phase </w:t>
      </w:r>
      <w:r>
        <w:rPr>
          <w:rFonts w:eastAsiaTheme="minorEastAsia"/>
          <w:b/>
          <w:i/>
          <w:sz w:val="20"/>
          <w:szCs w:val="20"/>
        </w:rPr>
        <w:t>in</w:t>
      </w:r>
      <w:r w:rsidRPr="00F72C9B">
        <w:rPr>
          <w:rFonts w:eastAsiaTheme="minorEastAsia" w:hint="eastAsia"/>
          <w:b/>
          <w:i/>
          <w:sz w:val="20"/>
          <w:szCs w:val="20"/>
        </w:rPr>
        <w:t>consistency</w:t>
      </w:r>
      <w:r>
        <w:rPr>
          <w:rFonts w:eastAsiaTheme="minorEastAsia"/>
          <w:b/>
          <w:i/>
          <w:sz w:val="20"/>
          <w:szCs w:val="20"/>
        </w:rPr>
        <w:t xml:space="preserve"> cases</w:t>
      </w:r>
      <w:r w:rsidRPr="00A82339">
        <w:rPr>
          <w:rFonts w:eastAsiaTheme="minorEastAsia"/>
          <w:b/>
          <w:i/>
          <w:sz w:val="20"/>
          <w:szCs w:val="20"/>
        </w:rPr>
        <w:t>.</w:t>
      </w:r>
    </w:p>
    <w:p w14:paraId="60AAE811" w14:textId="77777777" w:rsidR="00B61B36" w:rsidRPr="00243C0D" w:rsidRDefault="00B61B36" w:rsidP="00B61B36">
      <w:pPr>
        <w:numPr>
          <w:ilvl w:val="1"/>
          <w:numId w:val="12"/>
        </w:numPr>
        <w:jc w:val="both"/>
        <w:rPr>
          <w:b/>
          <w:bCs/>
          <w:i/>
          <w:iCs/>
          <w:sz w:val="20"/>
          <w:szCs w:val="20"/>
        </w:rPr>
      </w:pPr>
      <w:r w:rsidRPr="00243C0D">
        <w:rPr>
          <w:b/>
          <w:bCs/>
          <w:i/>
          <w:iCs/>
          <w:sz w:val="20"/>
          <w:szCs w:val="20"/>
        </w:rPr>
        <w:t>Option 2: Information corresponds to the angle of departure of the first arriving path</w:t>
      </w:r>
    </w:p>
    <w:p w14:paraId="1795CE63" w14:textId="77777777" w:rsidR="00B61B36" w:rsidRPr="00243C0D" w:rsidRDefault="00B61B36" w:rsidP="00B61B36">
      <w:pPr>
        <w:numPr>
          <w:ilvl w:val="1"/>
          <w:numId w:val="12"/>
        </w:numPr>
        <w:jc w:val="both"/>
        <w:rPr>
          <w:b/>
          <w:bCs/>
          <w:i/>
          <w:iCs/>
          <w:sz w:val="20"/>
          <w:szCs w:val="20"/>
        </w:rPr>
      </w:pPr>
      <w:r w:rsidRPr="00243C0D">
        <w:rPr>
          <w:b/>
          <w:bCs/>
          <w:i/>
          <w:iCs/>
          <w:sz w:val="20"/>
          <w:szCs w:val="20"/>
        </w:rPr>
        <w:t>Option 4: Information corresponds to phase of the CIR corresponding to the first arriving path</w:t>
      </w:r>
    </w:p>
    <w:p w14:paraId="691B6941" w14:textId="388A0BC0" w:rsidR="00B61B36" w:rsidRDefault="00B61B36" w:rsidP="00B61B36">
      <w:pPr>
        <w:numPr>
          <w:ilvl w:val="1"/>
          <w:numId w:val="12"/>
        </w:numPr>
        <w:jc w:val="both"/>
        <w:rPr>
          <w:b/>
          <w:bCs/>
          <w:i/>
          <w:iCs/>
          <w:sz w:val="20"/>
          <w:szCs w:val="20"/>
        </w:rPr>
      </w:pPr>
      <w:r w:rsidRPr="00243C0D">
        <w:rPr>
          <w:b/>
          <w:bCs/>
          <w:i/>
          <w:iCs/>
          <w:sz w:val="20"/>
          <w:szCs w:val="20"/>
        </w:rPr>
        <w:t>Option 5: Information corresponds to received signal value (amplitude and phase of the channel estimated from the first path which can be achieved as a combination of option 1 and option 4) of the first arriving path</w:t>
      </w:r>
    </w:p>
    <w:p w14:paraId="295B242B" w14:textId="77777777" w:rsidR="000607D3" w:rsidRDefault="000607D3" w:rsidP="000607D3">
      <w:pPr>
        <w:pStyle w:val="a0"/>
        <w:numPr>
          <w:ilvl w:val="0"/>
          <w:numId w:val="37"/>
        </w:numPr>
        <w:spacing w:line="260" w:lineRule="exact"/>
        <w:rPr>
          <w:rFonts w:ascii="Arial" w:hAnsi="Arial" w:cs="Arial"/>
          <w:b/>
          <w:bCs/>
        </w:rPr>
      </w:pPr>
    </w:p>
    <w:p w14:paraId="22F197D9" w14:textId="1E080D1F" w:rsidR="000607D3" w:rsidRPr="000607D3" w:rsidRDefault="000607D3" w:rsidP="008D6674">
      <w:pPr>
        <w:pStyle w:val="a0"/>
        <w:numPr>
          <w:ilvl w:val="0"/>
          <w:numId w:val="12"/>
        </w:numPr>
        <w:spacing w:line="260" w:lineRule="exact"/>
        <w:rPr>
          <w:b/>
          <w:bCs/>
          <w:i/>
          <w:iCs/>
          <w:sz w:val="20"/>
          <w:szCs w:val="20"/>
        </w:rPr>
      </w:pPr>
      <w:r w:rsidRPr="000607D3">
        <w:rPr>
          <w:rFonts w:eastAsiaTheme="minorEastAsia"/>
          <w:b/>
          <w:i/>
          <w:sz w:val="20"/>
          <w:szCs w:val="20"/>
        </w:rPr>
        <w:t xml:space="preserve">The angle-based </w:t>
      </w:r>
      <w:proofErr w:type="spellStart"/>
      <w:r w:rsidRPr="000607D3">
        <w:rPr>
          <w:rFonts w:eastAsiaTheme="minorEastAsia"/>
          <w:b/>
          <w:i/>
          <w:sz w:val="20"/>
          <w:szCs w:val="20"/>
        </w:rPr>
        <w:t>AoD</w:t>
      </w:r>
      <w:proofErr w:type="spellEnd"/>
      <w:r w:rsidRPr="000607D3">
        <w:rPr>
          <w:rFonts w:eastAsiaTheme="minorEastAsia"/>
          <w:b/>
          <w:i/>
          <w:sz w:val="20"/>
          <w:szCs w:val="20"/>
        </w:rPr>
        <w:t xml:space="preserve"> positioning or phase-based </w:t>
      </w:r>
      <w:proofErr w:type="spellStart"/>
      <w:r w:rsidRPr="000607D3">
        <w:rPr>
          <w:rFonts w:eastAsiaTheme="minorEastAsia"/>
          <w:b/>
          <w:i/>
          <w:sz w:val="20"/>
          <w:szCs w:val="20"/>
        </w:rPr>
        <w:t>AoD</w:t>
      </w:r>
      <w:proofErr w:type="spellEnd"/>
      <w:r w:rsidRPr="000607D3">
        <w:rPr>
          <w:rFonts w:eastAsiaTheme="minorEastAsia"/>
          <w:b/>
          <w:i/>
          <w:sz w:val="20"/>
          <w:szCs w:val="20"/>
        </w:rPr>
        <w:t xml:space="preserve"> positioning are postponed to the future release</w:t>
      </w:r>
      <w:r w:rsidRPr="000607D3">
        <w:rPr>
          <w:rFonts w:eastAsiaTheme="minorEastAsia" w:hint="eastAsia"/>
          <w:b/>
          <w:i/>
          <w:sz w:val="20"/>
          <w:szCs w:val="20"/>
        </w:rPr>
        <w:t>.</w:t>
      </w:r>
    </w:p>
    <w:p w14:paraId="679737F3" w14:textId="77777777" w:rsidR="00E83495" w:rsidRDefault="00E83495" w:rsidP="00E83495">
      <w:pPr>
        <w:pStyle w:val="a0"/>
        <w:numPr>
          <w:ilvl w:val="0"/>
          <w:numId w:val="37"/>
        </w:numPr>
        <w:spacing w:line="260" w:lineRule="exact"/>
        <w:rPr>
          <w:rFonts w:eastAsiaTheme="minorEastAsia"/>
          <w:b/>
          <w:i/>
          <w:sz w:val="20"/>
          <w:szCs w:val="20"/>
        </w:rPr>
      </w:pPr>
    </w:p>
    <w:p w14:paraId="2F4A53B9" w14:textId="291335B0" w:rsidR="00E83495" w:rsidRDefault="00E83495" w:rsidP="00E83495">
      <w:pPr>
        <w:pStyle w:val="a0"/>
        <w:numPr>
          <w:ilvl w:val="0"/>
          <w:numId w:val="10"/>
        </w:numPr>
        <w:spacing w:line="260" w:lineRule="exact"/>
        <w:rPr>
          <w:rFonts w:eastAsiaTheme="minorEastAsia"/>
          <w:b/>
          <w:i/>
          <w:sz w:val="20"/>
          <w:szCs w:val="20"/>
        </w:rPr>
      </w:pPr>
      <w:r w:rsidRPr="00CC1625">
        <w:rPr>
          <w:rFonts w:eastAsiaTheme="minorEastAsia"/>
          <w:b/>
          <w:i/>
          <w:sz w:val="20"/>
          <w:szCs w:val="20"/>
        </w:rPr>
        <w:t xml:space="preserve">To improve the accuracy of </w:t>
      </w:r>
      <w:r w:rsidR="00F749F3">
        <w:rPr>
          <w:rFonts w:eastAsiaTheme="minorEastAsia"/>
          <w:b/>
          <w:i/>
          <w:sz w:val="20"/>
          <w:szCs w:val="20"/>
        </w:rPr>
        <w:t>DL-</w:t>
      </w:r>
      <w:proofErr w:type="spellStart"/>
      <w:r w:rsidRPr="00CC1625">
        <w:rPr>
          <w:rFonts w:eastAsiaTheme="minorEastAsia"/>
          <w:b/>
          <w:i/>
          <w:sz w:val="20"/>
          <w:szCs w:val="20"/>
        </w:rPr>
        <w:t>AoD</w:t>
      </w:r>
      <w:proofErr w:type="spellEnd"/>
      <w:r w:rsidRPr="00CC1625">
        <w:rPr>
          <w:rFonts w:eastAsiaTheme="minorEastAsia"/>
          <w:b/>
          <w:i/>
          <w:sz w:val="20"/>
          <w:szCs w:val="20"/>
        </w:rPr>
        <w:t xml:space="preserve"> and to avoid the impact of Rx </w:t>
      </w:r>
      <w:r>
        <w:rPr>
          <w:rFonts w:eastAsiaTheme="minorEastAsia"/>
          <w:b/>
          <w:i/>
          <w:sz w:val="20"/>
          <w:szCs w:val="20"/>
        </w:rPr>
        <w:t>b</w:t>
      </w:r>
      <w:r w:rsidRPr="00CC1625">
        <w:rPr>
          <w:rFonts w:eastAsiaTheme="minorEastAsia"/>
          <w:b/>
          <w:i/>
          <w:sz w:val="20"/>
          <w:szCs w:val="20"/>
        </w:rPr>
        <w:t xml:space="preserve">eam, choose one of </w:t>
      </w:r>
      <w:r>
        <w:rPr>
          <w:rFonts w:eastAsiaTheme="minorEastAsia"/>
          <w:b/>
          <w:i/>
          <w:sz w:val="20"/>
          <w:szCs w:val="20"/>
        </w:rPr>
        <w:t>option 2 and option 3.</w:t>
      </w:r>
      <w:r w:rsidRPr="00CC1625">
        <w:rPr>
          <w:rFonts w:eastAsiaTheme="minorEastAsia"/>
          <w:b/>
          <w:i/>
          <w:sz w:val="20"/>
          <w:szCs w:val="20"/>
        </w:rPr>
        <w:t xml:space="preserve"> </w:t>
      </w:r>
    </w:p>
    <w:p w14:paraId="517AB001" w14:textId="77777777" w:rsidR="00E83495" w:rsidRPr="00A42836" w:rsidRDefault="00E83495" w:rsidP="00E83495">
      <w:pPr>
        <w:numPr>
          <w:ilvl w:val="1"/>
          <w:numId w:val="12"/>
        </w:numPr>
        <w:jc w:val="both"/>
        <w:rPr>
          <w:b/>
          <w:bCs/>
          <w:i/>
          <w:iCs/>
          <w:sz w:val="20"/>
          <w:szCs w:val="20"/>
        </w:rPr>
      </w:pPr>
      <w:r w:rsidRPr="00A42836">
        <w:rPr>
          <w:b/>
          <w:bCs/>
          <w:i/>
          <w:iCs/>
          <w:sz w:val="20"/>
          <w:szCs w:val="20"/>
        </w:rPr>
        <w:t>Option 2: Up to 8 measurements in a measurement report, for the same Rx beam index</w:t>
      </w:r>
    </w:p>
    <w:p w14:paraId="6ABF015C" w14:textId="77777777" w:rsidR="00E83495" w:rsidRPr="00A42836" w:rsidRDefault="00E83495" w:rsidP="00E83495">
      <w:pPr>
        <w:numPr>
          <w:ilvl w:val="1"/>
          <w:numId w:val="12"/>
        </w:numPr>
        <w:jc w:val="both"/>
        <w:rPr>
          <w:b/>
          <w:bCs/>
          <w:i/>
          <w:iCs/>
          <w:sz w:val="20"/>
          <w:szCs w:val="20"/>
        </w:rPr>
      </w:pPr>
      <w:r w:rsidRPr="00A42836">
        <w:rPr>
          <w:b/>
          <w:bCs/>
          <w:i/>
          <w:iCs/>
          <w:sz w:val="20"/>
          <w:szCs w:val="20"/>
        </w:rPr>
        <w:t>Option 3: Up to N&gt;=8 measurements</w:t>
      </w:r>
    </w:p>
    <w:p w14:paraId="0DC9FFB4" w14:textId="5AC5AC8E" w:rsidR="00E83495" w:rsidRPr="0019291E" w:rsidRDefault="00E83495" w:rsidP="001C6BCD">
      <w:pPr>
        <w:numPr>
          <w:ilvl w:val="2"/>
          <w:numId w:val="16"/>
        </w:numPr>
        <w:jc w:val="both"/>
        <w:rPr>
          <w:sz w:val="20"/>
          <w:szCs w:val="20"/>
        </w:rPr>
      </w:pPr>
      <w:r w:rsidRPr="00E83495">
        <w:rPr>
          <w:b/>
          <w:bCs/>
          <w:i/>
          <w:iCs/>
          <w:sz w:val="20"/>
          <w:szCs w:val="20"/>
        </w:rPr>
        <w:t>Note: Multiple measurements corresponding to different Rx Beam index may be reported for a given PRS resource.</w:t>
      </w:r>
    </w:p>
    <w:p w14:paraId="6C79BB18" w14:textId="6E7346C3" w:rsidR="0019291E" w:rsidRPr="0019291E" w:rsidRDefault="0019291E" w:rsidP="001C6BCD">
      <w:pPr>
        <w:numPr>
          <w:ilvl w:val="2"/>
          <w:numId w:val="16"/>
        </w:numPr>
        <w:jc w:val="both"/>
        <w:rPr>
          <w:b/>
          <w:bCs/>
          <w:i/>
          <w:iCs/>
          <w:sz w:val="20"/>
          <w:szCs w:val="20"/>
        </w:rPr>
      </w:pPr>
      <w:r w:rsidRPr="0019291E">
        <w:rPr>
          <w:b/>
          <w:bCs/>
          <w:i/>
          <w:iCs/>
          <w:sz w:val="20"/>
          <w:szCs w:val="20"/>
        </w:rPr>
        <w:t>FFS: value for N.</w:t>
      </w:r>
    </w:p>
    <w:p w14:paraId="33517058" w14:textId="77777777" w:rsidR="00305F56" w:rsidRPr="000D669B" w:rsidRDefault="00A045D1" w:rsidP="001736AF">
      <w:pPr>
        <w:pStyle w:val="1"/>
        <w:numPr>
          <w:ilvl w:val="0"/>
          <w:numId w:val="0"/>
        </w:numPr>
        <w:rPr>
          <w:b/>
          <w:bCs/>
        </w:rPr>
      </w:pPr>
      <w:r w:rsidRPr="000D669B">
        <w:t>References</w:t>
      </w:r>
    </w:p>
    <w:p w14:paraId="508EF40F" w14:textId="202024E8" w:rsidR="00A42836" w:rsidRDefault="00A42836" w:rsidP="00A42836">
      <w:pPr>
        <w:pStyle w:val="a0"/>
        <w:numPr>
          <w:ilvl w:val="0"/>
          <w:numId w:val="6"/>
        </w:numPr>
        <w:spacing w:after="0"/>
        <w:rPr>
          <w:sz w:val="20"/>
          <w:szCs w:val="20"/>
        </w:rPr>
      </w:pPr>
      <w:bookmarkStart w:id="34" w:name="_Hlk61253687"/>
      <w:bookmarkEnd w:id="3"/>
      <w:bookmarkEnd w:id="4"/>
      <w:r w:rsidRPr="00631DF6">
        <w:rPr>
          <w:rFonts w:eastAsiaTheme="minorEastAsia"/>
          <w:sz w:val="20"/>
          <w:szCs w:val="20"/>
        </w:rPr>
        <w:t xml:space="preserve">3GPP </w:t>
      </w:r>
      <w:r w:rsidRPr="008A2848">
        <w:rPr>
          <w:sz w:val="20"/>
          <w:szCs w:val="20"/>
        </w:rPr>
        <w:t>RP-210903</w:t>
      </w:r>
      <w:r w:rsidRPr="00675615">
        <w:rPr>
          <w:sz w:val="20"/>
          <w:szCs w:val="20"/>
        </w:rPr>
        <w:t>, “Revised WID on NR Positioning Enhancements”, Electronic Meeting, March 16 - 26, 202</w:t>
      </w:r>
      <w:r>
        <w:rPr>
          <w:sz w:val="20"/>
          <w:szCs w:val="20"/>
        </w:rPr>
        <w:t>1</w:t>
      </w:r>
    </w:p>
    <w:p w14:paraId="4A9CA0AD" w14:textId="493A6E9C" w:rsidR="00EF25C4" w:rsidRDefault="00EF25C4" w:rsidP="00EF25C4">
      <w:pPr>
        <w:pStyle w:val="a0"/>
        <w:numPr>
          <w:ilvl w:val="0"/>
          <w:numId w:val="6"/>
        </w:numPr>
        <w:spacing w:after="0"/>
        <w:rPr>
          <w:sz w:val="20"/>
          <w:szCs w:val="20"/>
        </w:rPr>
      </w:pPr>
      <w:r w:rsidRPr="00EF25C4">
        <w:rPr>
          <w:sz w:val="20"/>
          <w:szCs w:val="20"/>
        </w:rPr>
        <w:t>Chairman’s notes for 3GPP TSG RAN WG1 Meeting 104</w:t>
      </w:r>
      <w:r w:rsidR="00956430">
        <w:rPr>
          <w:rFonts w:asciiTheme="minorEastAsia" w:eastAsiaTheme="minorEastAsia" w:hAnsiTheme="minorEastAsia" w:hint="eastAsia"/>
          <w:sz w:val="20"/>
          <w:szCs w:val="20"/>
        </w:rPr>
        <w:t>b</w:t>
      </w:r>
      <w:r w:rsidRPr="00EF25C4">
        <w:rPr>
          <w:sz w:val="20"/>
          <w:szCs w:val="20"/>
        </w:rPr>
        <w:t xml:space="preserve">, e-Meeting, </w:t>
      </w:r>
      <w:r w:rsidR="00956430" w:rsidRPr="00956430">
        <w:rPr>
          <w:sz w:val="20"/>
          <w:szCs w:val="20"/>
        </w:rPr>
        <w:t>April 12th – April 20th</w:t>
      </w:r>
      <w:r w:rsidRPr="00EF25C4">
        <w:rPr>
          <w:sz w:val="20"/>
          <w:szCs w:val="20"/>
        </w:rPr>
        <w:t>, 2021</w:t>
      </w:r>
    </w:p>
    <w:p w14:paraId="31EAD8A2" w14:textId="634014D4" w:rsidR="00F80DD8" w:rsidRDefault="00F80DD8" w:rsidP="00F80DD8">
      <w:pPr>
        <w:pStyle w:val="a0"/>
        <w:numPr>
          <w:ilvl w:val="0"/>
          <w:numId w:val="6"/>
        </w:numPr>
        <w:spacing w:after="0"/>
        <w:rPr>
          <w:sz w:val="20"/>
          <w:szCs w:val="20"/>
        </w:rPr>
      </w:pPr>
      <w:r w:rsidRPr="00F80DD8">
        <w:rPr>
          <w:rFonts w:hint="eastAsia"/>
          <w:sz w:val="20"/>
          <w:szCs w:val="20"/>
        </w:rPr>
        <w:t>TS 3</w:t>
      </w:r>
      <w:r w:rsidRPr="00F80DD8">
        <w:rPr>
          <w:sz w:val="20"/>
          <w:szCs w:val="20"/>
        </w:rPr>
        <w:t>8</w:t>
      </w:r>
      <w:r w:rsidRPr="00F80DD8">
        <w:rPr>
          <w:rFonts w:hint="eastAsia"/>
          <w:sz w:val="20"/>
          <w:szCs w:val="20"/>
        </w:rPr>
        <w:t>.</w:t>
      </w:r>
      <w:r w:rsidRPr="00F80DD8">
        <w:rPr>
          <w:sz w:val="20"/>
          <w:szCs w:val="20"/>
        </w:rPr>
        <w:t>4</w:t>
      </w:r>
      <w:r w:rsidRPr="00F80DD8">
        <w:rPr>
          <w:rFonts w:hint="eastAsia"/>
          <w:sz w:val="20"/>
          <w:szCs w:val="20"/>
        </w:rPr>
        <w:t xml:space="preserve">55, </w:t>
      </w:r>
      <w:r w:rsidRPr="00F80DD8">
        <w:rPr>
          <w:sz w:val="20"/>
          <w:szCs w:val="20"/>
        </w:rPr>
        <w:t>“NR</w:t>
      </w:r>
      <w:r w:rsidRPr="00F80DD8">
        <w:rPr>
          <w:rFonts w:hint="eastAsia"/>
          <w:sz w:val="20"/>
          <w:szCs w:val="20"/>
        </w:rPr>
        <w:t xml:space="preserve"> Positioning Protocol</w:t>
      </w:r>
      <w:r w:rsidRPr="00F80DD8">
        <w:rPr>
          <w:sz w:val="20"/>
          <w:szCs w:val="20"/>
        </w:rPr>
        <w:t xml:space="preserve"> A</w:t>
      </w:r>
      <w:r w:rsidRPr="00F80DD8">
        <w:rPr>
          <w:rFonts w:hint="eastAsia"/>
          <w:sz w:val="20"/>
          <w:szCs w:val="20"/>
        </w:rPr>
        <w:t xml:space="preserve"> (</w:t>
      </w:r>
      <w:proofErr w:type="spellStart"/>
      <w:r w:rsidRPr="00F80DD8">
        <w:rPr>
          <w:rFonts w:hint="eastAsia"/>
          <w:sz w:val="20"/>
          <w:szCs w:val="20"/>
        </w:rPr>
        <w:t>LPP</w:t>
      </w:r>
      <w:r w:rsidRPr="00F80DD8">
        <w:rPr>
          <w:sz w:val="20"/>
          <w:szCs w:val="20"/>
        </w:rPr>
        <w:t>a</w:t>
      </w:r>
      <w:proofErr w:type="spellEnd"/>
      <w:r w:rsidRPr="00F80DD8">
        <w:rPr>
          <w:rFonts w:hint="eastAsia"/>
          <w:sz w:val="20"/>
          <w:szCs w:val="20"/>
        </w:rPr>
        <w:t>)</w:t>
      </w:r>
      <w:r w:rsidRPr="00F80DD8">
        <w:rPr>
          <w:sz w:val="20"/>
          <w:szCs w:val="20"/>
        </w:rPr>
        <w:t>”</w:t>
      </w:r>
    </w:p>
    <w:p w14:paraId="595A27D5" w14:textId="77777777" w:rsidR="006C565C" w:rsidRDefault="006C565C" w:rsidP="006C565C">
      <w:pPr>
        <w:pStyle w:val="a0"/>
        <w:numPr>
          <w:ilvl w:val="0"/>
          <w:numId w:val="6"/>
        </w:numPr>
        <w:spacing w:after="0"/>
        <w:rPr>
          <w:sz w:val="20"/>
          <w:szCs w:val="20"/>
        </w:rPr>
      </w:pPr>
      <w:r w:rsidRPr="006C565C">
        <w:rPr>
          <w:sz w:val="20"/>
          <w:szCs w:val="20"/>
        </w:rPr>
        <w:t>R1-2102528 Discussion on potential enhancements for DL-</w:t>
      </w:r>
      <w:proofErr w:type="spellStart"/>
      <w:r w:rsidRPr="006C565C">
        <w:rPr>
          <w:sz w:val="20"/>
          <w:szCs w:val="20"/>
        </w:rPr>
        <w:t>AoD</w:t>
      </w:r>
      <w:proofErr w:type="spellEnd"/>
      <w:r w:rsidRPr="006C565C">
        <w:rPr>
          <w:sz w:val="20"/>
          <w:szCs w:val="20"/>
        </w:rPr>
        <w:t xml:space="preserve"> method</w:t>
      </w:r>
      <w:r>
        <w:rPr>
          <w:sz w:val="20"/>
          <w:szCs w:val="20"/>
        </w:rPr>
        <w:t>, vivo</w:t>
      </w:r>
    </w:p>
    <w:bookmarkEnd w:id="34"/>
    <w:p w14:paraId="548A5AB5" w14:textId="785BD4E5" w:rsidR="008D21E1" w:rsidRDefault="007D0D45" w:rsidP="00631DF6">
      <w:pPr>
        <w:pStyle w:val="a0"/>
        <w:numPr>
          <w:ilvl w:val="0"/>
          <w:numId w:val="6"/>
        </w:numPr>
        <w:spacing w:after="0"/>
        <w:rPr>
          <w:rFonts w:eastAsiaTheme="minorEastAsia"/>
          <w:bCs/>
          <w:sz w:val="20"/>
          <w:szCs w:val="20"/>
        </w:rPr>
      </w:pPr>
      <w:r w:rsidRPr="00631DF6">
        <w:rPr>
          <w:rFonts w:eastAsiaTheme="minorEastAsia"/>
          <w:bCs/>
          <w:sz w:val="20"/>
          <w:szCs w:val="20"/>
        </w:rPr>
        <w:t>TS 38.214, “Physical layer</w:t>
      </w:r>
      <w:r w:rsidR="00065060" w:rsidRPr="00631DF6">
        <w:rPr>
          <w:rFonts w:eastAsiaTheme="minorEastAsia"/>
          <w:bCs/>
          <w:sz w:val="20"/>
          <w:szCs w:val="20"/>
        </w:rPr>
        <w:t xml:space="preserve"> procedure for data</w:t>
      </w:r>
      <w:r w:rsidRPr="00631DF6">
        <w:rPr>
          <w:rFonts w:eastAsiaTheme="minorEastAsia"/>
          <w:bCs/>
          <w:sz w:val="20"/>
          <w:szCs w:val="20"/>
        </w:rPr>
        <w:t>”</w:t>
      </w:r>
    </w:p>
    <w:p w14:paraId="2CC9C26F" w14:textId="3CE6B92A" w:rsidR="00FB0A84" w:rsidRPr="00FB0A84" w:rsidRDefault="00FB0A84" w:rsidP="00FB0A84">
      <w:pPr>
        <w:pStyle w:val="1"/>
        <w:numPr>
          <w:ilvl w:val="0"/>
          <w:numId w:val="0"/>
        </w:numPr>
      </w:pPr>
      <w:r>
        <w:rPr>
          <w:rFonts w:hint="eastAsia"/>
        </w:rPr>
        <w:lastRenderedPageBreak/>
        <w:t>A</w:t>
      </w:r>
      <w:r>
        <w:t>nnex</w:t>
      </w:r>
    </w:p>
    <w:p w14:paraId="1B48D563" w14:textId="6E65E108" w:rsidR="00FB0A84" w:rsidRPr="000D4E32" w:rsidRDefault="00FB0A84" w:rsidP="00FB0A84">
      <w:pPr>
        <w:pStyle w:val="a8"/>
        <w:keepNext/>
        <w:ind w:left="420"/>
        <w:jc w:val="center"/>
        <w:rPr>
          <w:sz w:val="20"/>
        </w:rPr>
      </w:pPr>
      <w:bookmarkStart w:id="35" w:name="_Ref60859478"/>
      <w:r w:rsidRPr="000D4E32">
        <w:rPr>
          <w:sz w:val="20"/>
        </w:rPr>
        <w:t xml:space="preserve">Table </w:t>
      </w:r>
      <w:r w:rsidRPr="000D4E32">
        <w:rPr>
          <w:sz w:val="20"/>
        </w:rPr>
        <w:fldChar w:fldCharType="begin"/>
      </w:r>
      <w:r w:rsidRPr="000D4E32">
        <w:rPr>
          <w:sz w:val="20"/>
        </w:rPr>
        <w:instrText xml:space="preserve"> SEQ Table \* ARABIC </w:instrText>
      </w:r>
      <w:r w:rsidRPr="000D4E32">
        <w:rPr>
          <w:sz w:val="20"/>
        </w:rPr>
        <w:fldChar w:fldCharType="separate"/>
      </w:r>
      <w:r w:rsidR="00C05DD3">
        <w:rPr>
          <w:noProof/>
          <w:sz w:val="20"/>
        </w:rPr>
        <w:t>1</w:t>
      </w:r>
      <w:r w:rsidRPr="000D4E32">
        <w:rPr>
          <w:sz w:val="20"/>
        </w:rPr>
        <w:fldChar w:fldCharType="end"/>
      </w:r>
      <w:bookmarkEnd w:id="35"/>
      <w:r w:rsidRPr="000D4E32">
        <w:rPr>
          <w:sz w:val="20"/>
        </w:rPr>
        <w:t xml:space="preserve"> The parameter assumption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96"/>
        <w:gridCol w:w="3959"/>
      </w:tblGrid>
      <w:tr w:rsidR="00FB0A84" w:rsidRPr="000D4E32" w14:paraId="40462D1C" w14:textId="77777777" w:rsidTr="00D714E2">
        <w:trPr>
          <w:trHeight w:val="20"/>
          <w:jc w:val="center"/>
        </w:trPr>
        <w:tc>
          <w:tcPr>
            <w:tcW w:w="5096" w:type="dxa"/>
            <w:tcBorders>
              <w:top w:val="single" w:sz="4" w:space="0" w:color="auto"/>
              <w:left w:val="single" w:sz="4" w:space="0" w:color="auto"/>
              <w:bottom w:val="single" w:sz="4" w:space="0" w:color="auto"/>
              <w:right w:val="single" w:sz="4" w:space="0" w:color="auto"/>
            </w:tcBorders>
            <w:vAlign w:val="center"/>
            <w:hideMark/>
          </w:tcPr>
          <w:p w14:paraId="542F0005" w14:textId="77777777" w:rsidR="00FB0A84" w:rsidRPr="000D4E32" w:rsidRDefault="00FB0A84" w:rsidP="00D714E2">
            <w:pPr>
              <w:keepNext/>
              <w:keepLines/>
              <w:widowControl w:val="0"/>
              <w:jc w:val="center"/>
              <w:rPr>
                <w:rFonts w:eastAsia="等线"/>
                <w:b/>
                <w:bCs/>
                <w:sz w:val="20"/>
                <w:szCs w:val="20"/>
              </w:rPr>
            </w:pPr>
            <w:r w:rsidRPr="000D4E32">
              <w:rPr>
                <w:rFonts w:eastAsia="等线"/>
                <w:b/>
                <w:bCs/>
                <w:sz w:val="20"/>
                <w:szCs w:val="20"/>
              </w:rPr>
              <w:t>Parameter</w:t>
            </w:r>
          </w:p>
        </w:tc>
        <w:tc>
          <w:tcPr>
            <w:tcW w:w="3959" w:type="dxa"/>
            <w:tcBorders>
              <w:top w:val="single" w:sz="4" w:space="0" w:color="auto"/>
              <w:left w:val="nil"/>
              <w:bottom w:val="single" w:sz="4" w:space="0" w:color="auto"/>
              <w:right w:val="single" w:sz="4" w:space="0" w:color="auto"/>
            </w:tcBorders>
            <w:noWrap/>
            <w:vAlign w:val="bottom"/>
            <w:hideMark/>
          </w:tcPr>
          <w:p w14:paraId="2A209D7A" w14:textId="77777777" w:rsidR="00FB0A84" w:rsidRPr="000D4E32" w:rsidRDefault="00FB0A84" w:rsidP="00D714E2">
            <w:pPr>
              <w:keepNext/>
              <w:keepLines/>
              <w:widowControl w:val="0"/>
              <w:jc w:val="center"/>
              <w:rPr>
                <w:rFonts w:eastAsia="Yu Mincho"/>
                <w:b/>
                <w:bCs/>
                <w:sz w:val="20"/>
                <w:szCs w:val="20"/>
              </w:rPr>
            </w:pPr>
            <w:r w:rsidRPr="000D4E32">
              <w:rPr>
                <w:rFonts w:eastAsia="等线"/>
                <w:b/>
                <w:bCs/>
                <w:sz w:val="20"/>
                <w:szCs w:val="20"/>
              </w:rPr>
              <w:t>Configuration</w:t>
            </w:r>
          </w:p>
        </w:tc>
      </w:tr>
      <w:tr w:rsidR="00FB0A84" w:rsidRPr="000D4E32" w14:paraId="3DCF40AC" w14:textId="77777777" w:rsidTr="00D714E2">
        <w:trPr>
          <w:trHeight w:val="20"/>
          <w:jc w:val="center"/>
        </w:trPr>
        <w:tc>
          <w:tcPr>
            <w:tcW w:w="5096" w:type="dxa"/>
            <w:tcBorders>
              <w:top w:val="single" w:sz="4" w:space="0" w:color="auto"/>
              <w:left w:val="single" w:sz="4" w:space="0" w:color="auto"/>
              <w:bottom w:val="single" w:sz="4" w:space="0" w:color="auto"/>
              <w:right w:val="single" w:sz="4" w:space="0" w:color="auto"/>
            </w:tcBorders>
            <w:vAlign w:val="center"/>
          </w:tcPr>
          <w:p w14:paraId="5F3D5234" w14:textId="77777777" w:rsidR="00FB0A84" w:rsidRPr="000D4E32" w:rsidRDefault="00FB0A84" w:rsidP="00D714E2">
            <w:pPr>
              <w:keepNext/>
              <w:keepLines/>
              <w:widowControl w:val="0"/>
              <w:jc w:val="center"/>
              <w:rPr>
                <w:rFonts w:eastAsia="等线"/>
                <w:sz w:val="20"/>
                <w:szCs w:val="20"/>
              </w:rPr>
            </w:pPr>
            <w:r w:rsidRPr="000D4E32">
              <w:rPr>
                <w:rFonts w:eastAsia="等线"/>
                <w:sz w:val="20"/>
                <w:szCs w:val="20"/>
              </w:rPr>
              <w:t>Scenario</w:t>
            </w:r>
          </w:p>
        </w:tc>
        <w:tc>
          <w:tcPr>
            <w:tcW w:w="3959" w:type="dxa"/>
            <w:tcBorders>
              <w:top w:val="single" w:sz="4" w:space="0" w:color="auto"/>
              <w:left w:val="nil"/>
              <w:bottom w:val="single" w:sz="4" w:space="0" w:color="auto"/>
              <w:right w:val="single" w:sz="4" w:space="0" w:color="auto"/>
            </w:tcBorders>
            <w:noWrap/>
            <w:vAlign w:val="bottom"/>
          </w:tcPr>
          <w:p w14:paraId="4E877639" w14:textId="77777777" w:rsidR="00FB0A84" w:rsidRPr="000D4E32" w:rsidRDefault="00FB0A84" w:rsidP="00D714E2">
            <w:pPr>
              <w:rPr>
                <w:rFonts w:eastAsia="等线"/>
                <w:sz w:val="20"/>
                <w:szCs w:val="20"/>
              </w:rPr>
            </w:pPr>
            <w:proofErr w:type="spellStart"/>
            <w:r w:rsidRPr="000D4E32">
              <w:rPr>
                <w:rFonts w:eastAsia="等线"/>
                <w:sz w:val="20"/>
                <w:szCs w:val="20"/>
              </w:rPr>
              <w:t>InF</w:t>
            </w:r>
            <w:proofErr w:type="spellEnd"/>
            <w:r w:rsidRPr="000D4E32">
              <w:rPr>
                <w:rFonts w:eastAsia="等线"/>
                <w:sz w:val="20"/>
                <w:szCs w:val="20"/>
              </w:rPr>
              <w:t>-SH</w:t>
            </w:r>
          </w:p>
        </w:tc>
      </w:tr>
      <w:tr w:rsidR="00FB0A84" w:rsidRPr="000D4E32" w14:paraId="0E271345" w14:textId="77777777" w:rsidTr="00D714E2">
        <w:trPr>
          <w:trHeight w:val="20"/>
          <w:jc w:val="center"/>
        </w:trPr>
        <w:tc>
          <w:tcPr>
            <w:tcW w:w="5096" w:type="dxa"/>
            <w:tcBorders>
              <w:top w:val="single" w:sz="4" w:space="0" w:color="auto"/>
              <w:left w:val="single" w:sz="4" w:space="0" w:color="auto"/>
              <w:bottom w:val="single" w:sz="4" w:space="0" w:color="auto"/>
              <w:right w:val="single" w:sz="4" w:space="0" w:color="auto"/>
            </w:tcBorders>
            <w:vAlign w:val="center"/>
          </w:tcPr>
          <w:p w14:paraId="52F0E9C3" w14:textId="77777777" w:rsidR="00FB0A84" w:rsidRPr="000D4E32" w:rsidRDefault="00FB0A84" w:rsidP="00D714E2">
            <w:pPr>
              <w:keepNext/>
              <w:keepLines/>
              <w:widowControl w:val="0"/>
              <w:jc w:val="center"/>
              <w:rPr>
                <w:rFonts w:eastAsia="等线"/>
                <w:sz w:val="20"/>
                <w:szCs w:val="20"/>
              </w:rPr>
            </w:pPr>
            <w:r w:rsidRPr="000D4E32">
              <w:rPr>
                <w:rFonts w:eastAsia="等线"/>
                <w:sz w:val="20"/>
                <w:szCs w:val="20"/>
              </w:rPr>
              <w:t xml:space="preserve">Carrier frequency, GHz </w:t>
            </w:r>
          </w:p>
        </w:tc>
        <w:tc>
          <w:tcPr>
            <w:tcW w:w="3959" w:type="dxa"/>
            <w:tcBorders>
              <w:top w:val="single" w:sz="4" w:space="0" w:color="auto"/>
              <w:left w:val="nil"/>
              <w:bottom w:val="single" w:sz="4" w:space="0" w:color="auto"/>
              <w:right w:val="single" w:sz="4" w:space="0" w:color="auto"/>
            </w:tcBorders>
            <w:noWrap/>
            <w:vAlign w:val="center"/>
          </w:tcPr>
          <w:p w14:paraId="7F44D187" w14:textId="77777777" w:rsidR="00FB0A84" w:rsidRPr="000D4E32" w:rsidRDefault="00FB0A84" w:rsidP="00D714E2">
            <w:pPr>
              <w:pStyle w:val="af7"/>
              <w:keepNext/>
              <w:keepLines/>
              <w:widowControl/>
              <w:jc w:val="left"/>
              <w:rPr>
                <w:rFonts w:eastAsia="等线"/>
                <w:kern w:val="0"/>
                <w:sz w:val="20"/>
                <w:szCs w:val="20"/>
              </w:rPr>
            </w:pPr>
            <w:r w:rsidRPr="000D4E32">
              <w:rPr>
                <w:rFonts w:eastAsia="等线"/>
                <w:kern w:val="0"/>
                <w:sz w:val="20"/>
                <w:szCs w:val="20"/>
              </w:rPr>
              <w:t>28GHz</w:t>
            </w:r>
          </w:p>
        </w:tc>
      </w:tr>
      <w:tr w:rsidR="00FB0A84" w:rsidRPr="000D4E32" w14:paraId="271DEDF3" w14:textId="77777777" w:rsidTr="00D714E2">
        <w:trPr>
          <w:trHeight w:val="20"/>
          <w:jc w:val="center"/>
        </w:trPr>
        <w:tc>
          <w:tcPr>
            <w:tcW w:w="5096" w:type="dxa"/>
            <w:tcBorders>
              <w:top w:val="single" w:sz="4" w:space="0" w:color="auto"/>
              <w:left w:val="single" w:sz="4" w:space="0" w:color="auto"/>
              <w:bottom w:val="single" w:sz="4" w:space="0" w:color="auto"/>
              <w:right w:val="single" w:sz="4" w:space="0" w:color="auto"/>
            </w:tcBorders>
            <w:vAlign w:val="center"/>
          </w:tcPr>
          <w:p w14:paraId="0C1AEED9" w14:textId="77777777" w:rsidR="00FB0A84" w:rsidRPr="000D4E32" w:rsidRDefault="00FB0A84" w:rsidP="00D714E2">
            <w:pPr>
              <w:keepNext/>
              <w:keepLines/>
              <w:widowControl w:val="0"/>
              <w:jc w:val="center"/>
              <w:rPr>
                <w:rFonts w:eastAsia="等线"/>
                <w:sz w:val="20"/>
                <w:szCs w:val="20"/>
              </w:rPr>
            </w:pPr>
            <w:r w:rsidRPr="000D4E32">
              <w:rPr>
                <w:rFonts w:eastAsia="等线"/>
                <w:sz w:val="20"/>
                <w:szCs w:val="20"/>
              </w:rPr>
              <w:t>Subcarrier spacing, kHz</w:t>
            </w:r>
          </w:p>
        </w:tc>
        <w:tc>
          <w:tcPr>
            <w:tcW w:w="3959" w:type="dxa"/>
            <w:tcBorders>
              <w:top w:val="single" w:sz="4" w:space="0" w:color="auto"/>
              <w:left w:val="nil"/>
              <w:bottom w:val="single" w:sz="4" w:space="0" w:color="auto"/>
              <w:right w:val="single" w:sz="4" w:space="0" w:color="auto"/>
            </w:tcBorders>
            <w:noWrap/>
            <w:vAlign w:val="center"/>
          </w:tcPr>
          <w:p w14:paraId="0049B7D4" w14:textId="77777777" w:rsidR="00FB0A84" w:rsidRPr="000D4E32" w:rsidRDefault="00FB0A84" w:rsidP="00D714E2">
            <w:pPr>
              <w:keepNext/>
              <w:keepLines/>
              <w:widowControl w:val="0"/>
              <w:rPr>
                <w:rFonts w:eastAsia="等线"/>
                <w:sz w:val="20"/>
                <w:szCs w:val="20"/>
              </w:rPr>
            </w:pPr>
            <w:r w:rsidRPr="000D4E32">
              <w:rPr>
                <w:rFonts w:eastAsia="等线"/>
                <w:sz w:val="20"/>
                <w:szCs w:val="20"/>
              </w:rPr>
              <w:t>120kHz</w:t>
            </w:r>
          </w:p>
        </w:tc>
      </w:tr>
      <w:tr w:rsidR="00FB0A84" w:rsidRPr="000D4E32" w14:paraId="65D0F444" w14:textId="77777777" w:rsidTr="00D714E2">
        <w:trPr>
          <w:trHeight w:val="20"/>
          <w:jc w:val="center"/>
        </w:trPr>
        <w:tc>
          <w:tcPr>
            <w:tcW w:w="5096" w:type="dxa"/>
            <w:tcBorders>
              <w:top w:val="single" w:sz="4" w:space="0" w:color="auto"/>
              <w:left w:val="single" w:sz="4" w:space="0" w:color="auto"/>
              <w:bottom w:val="single" w:sz="4" w:space="0" w:color="auto"/>
              <w:right w:val="single" w:sz="4" w:space="0" w:color="auto"/>
            </w:tcBorders>
            <w:vAlign w:val="center"/>
            <w:hideMark/>
          </w:tcPr>
          <w:p w14:paraId="423E4404" w14:textId="77777777" w:rsidR="00FB0A84" w:rsidRPr="000D4E32" w:rsidRDefault="00FB0A84" w:rsidP="00D714E2">
            <w:pPr>
              <w:keepNext/>
              <w:keepLines/>
              <w:widowControl w:val="0"/>
              <w:jc w:val="center"/>
              <w:rPr>
                <w:rFonts w:eastAsia="等线"/>
                <w:sz w:val="20"/>
                <w:szCs w:val="20"/>
              </w:rPr>
            </w:pPr>
            <w:r w:rsidRPr="000D4E32">
              <w:rPr>
                <w:rFonts w:eastAsia="等线"/>
                <w:sz w:val="20"/>
                <w:szCs w:val="20"/>
              </w:rPr>
              <w:t>Reference Signal Transmission Bandwidth</w:t>
            </w:r>
          </w:p>
        </w:tc>
        <w:tc>
          <w:tcPr>
            <w:tcW w:w="3959" w:type="dxa"/>
            <w:tcBorders>
              <w:top w:val="single" w:sz="4" w:space="0" w:color="auto"/>
              <w:left w:val="nil"/>
              <w:bottom w:val="single" w:sz="4" w:space="0" w:color="auto"/>
              <w:right w:val="single" w:sz="4" w:space="0" w:color="auto"/>
            </w:tcBorders>
            <w:vAlign w:val="center"/>
            <w:hideMark/>
          </w:tcPr>
          <w:p w14:paraId="69C43347" w14:textId="77777777" w:rsidR="00FB0A84" w:rsidRPr="000D4E32" w:rsidRDefault="00FB0A84" w:rsidP="00D714E2">
            <w:pPr>
              <w:keepNext/>
              <w:keepLines/>
              <w:widowControl w:val="0"/>
              <w:rPr>
                <w:rFonts w:eastAsia="等线"/>
                <w:sz w:val="20"/>
                <w:szCs w:val="20"/>
              </w:rPr>
            </w:pPr>
            <w:r w:rsidRPr="000D4E32">
              <w:rPr>
                <w:rFonts w:eastAsia="等线"/>
                <w:sz w:val="20"/>
                <w:szCs w:val="20"/>
              </w:rPr>
              <w:t>100 MHz</w:t>
            </w:r>
          </w:p>
          <w:p w14:paraId="26F0253A" w14:textId="77777777" w:rsidR="00FB0A84" w:rsidRPr="000D4E32" w:rsidRDefault="00FB0A84" w:rsidP="00D714E2">
            <w:pPr>
              <w:keepNext/>
              <w:keepLines/>
              <w:widowControl w:val="0"/>
              <w:rPr>
                <w:rFonts w:eastAsia="等线"/>
                <w:sz w:val="20"/>
                <w:szCs w:val="20"/>
              </w:rPr>
            </w:pPr>
          </w:p>
        </w:tc>
      </w:tr>
      <w:tr w:rsidR="00FB0A84" w:rsidRPr="000D4E32" w14:paraId="54B33A78" w14:textId="77777777" w:rsidTr="00D714E2">
        <w:trPr>
          <w:trHeight w:val="20"/>
          <w:jc w:val="center"/>
        </w:trPr>
        <w:tc>
          <w:tcPr>
            <w:tcW w:w="5096" w:type="dxa"/>
            <w:tcBorders>
              <w:top w:val="single" w:sz="4" w:space="0" w:color="auto"/>
              <w:left w:val="single" w:sz="4" w:space="0" w:color="auto"/>
              <w:bottom w:val="single" w:sz="4" w:space="0" w:color="auto"/>
              <w:right w:val="single" w:sz="4" w:space="0" w:color="auto"/>
            </w:tcBorders>
            <w:vAlign w:val="center"/>
          </w:tcPr>
          <w:p w14:paraId="1C37B883" w14:textId="77777777" w:rsidR="00FB0A84" w:rsidRPr="000D4E32" w:rsidRDefault="00FB0A84" w:rsidP="00D714E2">
            <w:pPr>
              <w:keepNext/>
              <w:keepLines/>
              <w:widowControl w:val="0"/>
              <w:jc w:val="center"/>
              <w:rPr>
                <w:rFonts w:eastAsia="等线"/>
                <w:sz w:val="20"/>
                <w:szCs w:val="20"/>
              </w:rPr>
            </w:pPr>
            <w:proofErr w:type="spellStart"/>
            <w:r w:rsidRPr="000D4E32">
              <w:rPr>
                <w:rFonts w:eastAsia="等线"/>
                <w:sz w:val="20"/>
                <w:szCs w:val="20"/>
              </w:rPr>
              <w:t>gNB</w:t>
            </w:r>
            <w:proofErr w:type="spellEnd"/>
            <w:r w:rsidRPr="000D4E32">
              <w:rPr>
                <w:rFonts w:eastAsia="等线"/>
                <w:sz w:val="20"/>
                <w:szCs w:val="20"/>
              </w:rPr>
              <w:t xml:space="preserve"> antenna configuration</w:t>
            </w:r>
          </w:p>
        </w:tc>
        <w:tc>
          <w:tcPr>
            <w:tcW w:w="3959" w:type="dxa"/>
            <w:tcBorders>
              <w:top w:val="single" w:sz="4" w:space="0" w:color="auto"/>
              <w:left w:val="nil"/>
              <w:bottom w:val="single" w:sz="4" w:space="0" w:color="auto"/>
              <w:right w:val="single" w:sz="4" w:space="0" w:color="auto"/>
            </w:tcBorders>
            <w:vAlign w:val="center"/>
          </w:tcPr>
          <w:p w14:paraId="20AE2AF8" w14:textId="77777777" w:rsidR="00FB0A84" w:rsidRPr="000D4E32" w:rsidRDefault="00FB0A84" w:rsidP="00D714E2">
            <w:pPr>
              <w:keepNext/>
              <w:keepLines/>
              <w:widowControl w:val="0"/>
              <w:rPr>
                <w:rFonts w:eastAsia="等线"/>
                <w:sz w:val="20"/>
                <w:szCs w:val="20"/>
              </w:rPr>
            </w:pPr>
            <w:r w:rsidRPr="000D4E32">
              <w:rPr>
                <w:rFonts w:eastAsia="等线"/>
                <w:sz w:val="20"/>
                <w:szCs w:val="20"/>
              </w:rPr>
              <w:t>(M, N, P, Mg, Ng) = (4, 8, 2, 1, 1)</w:t>
            </w:r>
          </w:p>
        </w:tc>
      </w:tr>
      <w:tr w:rsidR="00FB0A84" w:rsidRPr="000D4E32" w14:paraId="0F12D85E" w14:textId="77777777" w:rsidTr="00D714E2">
        <w:trPr>
          <w:trHeight w:val="20"/>
          <w:jc w:val="center"/>
        </w:trPr>
        <w:tc>
          <w:tcPr>
            <w:tcW w:w="5096" w:type="dxa"/>
            <w:tcBorders>
              <w:top w:val="single" w:sz="4" w:space="0" w:color="auto"/>
              <w:left w:val="single" w:sz="4" w:space="0" w:color="auto"/>
              <w:bottom w:val="single" w:sz="4" w:space="0" w:color="auto"/>
              <w:right w:val="single" w:sz="4" w:space="0" w:color="auto"/>
            </w:tcBorders>
            <w:vAlign w:val="center"/>
            <w:hideMark/>
          </w:tcPr>
          <w:p w14:paraId="7AD6E748" w14:textId="77777777" w:rsidR="00FB0A84" w:rsidRPr="000D4E32" w:rsidRDefault="00FB0A84" w:rsidP="00D714E2">
            <w:pPr>
              <w:keepNext/>
              <w:keepLines/>
              <w:widowControl w:val="0"/>
              <w:jc w:val="center"/>
              <w:rPr>
                <w:rFonts w:eastAsia="等线"/>
                <w:sz w:val="20"/>
                <w:szCs w:val="20"/>
              </w:rPr>
            </w:pPr>
            <w:proofErr w:type="spellStart"/>
            <w:r w:rsidRPr="000D4E32">
              <w:rPr>
                <w:rFonts w:eastAsia="等线"/>
                <w:sz w:val="20"/>
                <w:szCs w:val="20"/>
              </w:rPr>
              <w:t>gNB</w:t>
            </w:r>
            <w:proofErr w:type="spellEnd"/>
            <w:r w:rsidRPr="000D4E32">
              <w:rPr>
                <w:rFonts w:eastAsia="等线"/>
                <w:sz w:val="20"/>
                <w:szCs w:val="20"/>
              </w:rPr>
              <w:t xml:space="preserve"> antenna radiation pattern</w:t>
            </w:r>
          </w:p>
          <w:p w14:paraId="21739F42" w14:textId="77777777" w:rsidR="00FB0A84" w:rsidRPr="000D4E32" w:rsidRDefault="00FB0A84" w:rsidP="00D714E2">
            <w:pPr>
              <w:keepNext/>
              <w:keepLines/>
              <w:widowControl w:val="0"/>
              <w:jc w:val="center"/>
              <w:rPr>
                <w:rFonts w:eastAsia="等线"/>
                <w:sz w:val="20"/>
                <w:szCs w:val="20"/>
              </w:rPr>
            </w:pPr>
          </w:p>
        </w:tc>
        <w:tc>
          <w:tcPr>
            <w:tcW w:w="3959" w:type="dxa"/>
            <w:tcBorders>
              <w:top w:val="single" w:sz="4" w:space="0" w:color="auto"/>
              <w:left w:val="nil"/>
              <w:bottom w:val="single" w:sz="4" w:space="0" w:color="auto"/>
              <w:right w:val="single" w:sz="4" w:space="0" w:color="auto"/>
            </w:tcBorders>
            <w:vAlign w:val="center"/>
            <w:hideMark/>
          </w:tcPr>
          <w:p w14:paraId="6BB1623E" w14:textId="77777777" w:rsidR="00FB0A84" w:rsidRPr="000D4E32" w:rsidRDefault="00FB0A84" w:rsidP="00D714E2">
            <w:pPr>
              <w:keepNext/>
              <w:keepLines/>
              <w:widowControl w:val="0"/>
              <w:rPr>
                <w:rFonts w:eastAsia="等线"/>
                <w:sz w:val="20"/>
                <w:szCs w:val="20"/>
              </w:rPr>
            </w:pPr>
            <w:r w:rsidRPr="000D4E32">
              <w:rPr>
                <w:rFonts w:eastAsia="等线"/>
                <w:sz w:val="20"/>
                <w:szCs w:val="20"/>
              </w:rPr>
              <w:t xml:space="preserve">3-sector antenna configuration </w:t>
            </w:r>
          </w:p>
        </w:tc>
      </w:tr>
      <w:tr w:rsidR="00FB0A84" w:rsidRPr="000D4E32" w14:paraId="5DE8258E" w14:textId="77777777" w:rsidTr="00D714E2">
        <w:trPr>
          <w:trHeight w:val="20"/>
          <w:jc w:val="center"/>
        </w:trPr>
        <w:tc>
          <w:tcPr>
            <w:tcW w:w="5096" w:type="dxa"/>
            <w:tcBorders>
              <w:top w:val="single" w:sz="4" w:space="0" w:color="auto"/>
              <w:left w:val="single" w:sz="4" w:space="0" w:color="auto"/>
              <w:bottom w:val="single" w:sz="4" w:space="0" w:color="auto"/>
              <w:right w:val="single" w:sz="4" w:space="0" w:color="auto"/>
            </w:tcBorders>
            <w:vAlign w:val="center"/>
            <w:hideMark/>
          </w:tcPr>
          <w:p w14:paraId="61033ABB" w14:textId="77777777" w:rsidR="00FB0A84" w:rsidRPr="000D4E32" w:rsidRDefault="00FB0A84" w:rsidP="00D714E2">
            <w:pPr>
              <w:keepNext/>
              <w:keepLines/>
              <w:widowControl w:val="0"/>
              <w:jc w:val="center"/>
              <w:rPr>
                <w:rFonts w:eastAsia="等线"/>
                <w:sz w:val="20"/>
                <w:szCs w:val="20"/>
              </w:rPr>
            </w:pPr>
            <w:r w:rsidRPr="000D4E32">
              <w:rPr>
                <w:rFonts w:eastAsia="等线"/>
                <w:sz w:val="20"/>
                <w:szCs w:val="20"/>
              </w:rPr>
              <w:t>Number of beams</w:t>
            </w:r>
          </w:p>
        </w:tc>
        <w:tc>
          <w:tcPr>
            <w:tcW w:w="3959" w:type="dxa"/>
            <w:tcBorders>
              <w:top w:val="single" w:sz="4" w:space="0" w:color="auto"/>
              <w:left w:val="nil"/>
              <w:bottom w:val="single" w:sz="4" w:space="0" w:color="auto"/>
              <w:right w:val="single" w:sz="4" w:space="0" w:color="auto"/>
            </w:tcBorders>
            <w:vAlign w:val="center"/>
            <w:hideMark/>
          </w:tcPr>
          <w:p w14:paraId="53F0F4B2" w14:textId="77777777" w:rsidR="00FB0A84" w:rsidRPr="000D4E32" w:rsidRDefault="00FB0A84" w:rsidP="00D714E2">
            <w:pPr>
              <w:keepNext/>
              <w:keepLines/>
              <w:widowControl w:val="0"/>
              <w:rPr>
                <w:rFonts w:eastAsia="等线"/>
                <w:sz w:val="20"/>
                <w:szCs w:val="20"/>
              </w:rPr>
            </w:pPr>
            <w:r w:rsidRPr="000D4E32">
              <w:rPr>
                <w:rFonts w:eastAsia="等线"/>
                <w:sz w:val="20"/>
                <w:szCs w:val="20"/>
              </w:rPr>
              <w:t xml:space="preserve">8 </w:t>
            </w:r>
            <w:r>
              <w:rPr>
                <w:rFonts w:eastAsia="等线" w:hint="eastAsia"/>
                <w:sz w:val="20"/>
                <w:szCs w:val="20"/>
              </w:rPr>
              <w:t>beams</w:t>
            </w:r>
            <w:r>
              <w:rPr>
                <w:rFonts w:eastAsia="等线"/>
                <w:sz w:val="20"/>
                <w:szCs w:val="20"/>
              </w:rPr>
              <w:t xml:space="preserve"> </w:t>
            </w:r>
            <w:r w:rsidRPr="000D4E32">
              <w:rPr>
                <w:rFonts w:eastAsia="等线"/>
                <w:sz w:val="20"/>
                <w:szCs w:val="20"/>
              </w:rPr>
              <w:t>for one sector</w:t>
            </w:r>
          </w:p>
        </w:tc>
      </w:tr>
    </w:tbl>
    <w:p w14:paraId="76034282" w14:textId="77777777" w:rsidR="00FB0A84" w:rsidRPr="00631DF6" w:rsidRDefault="00FB0A84" w:rsidP="00FB0A84">
      <w:pPr>
        <w:pStyle w:val="a0"/>
        <w:tabs>
          <w:tab w:val="left" w:pos="420"/>
        </w:tabs>
        <w:spacing w:after="0"/>
        <w:rPr>
          <w:rFonts w:eastAsiaTheme="minorEastAsia"/>
          <w:bCs/>
          <w:sz w:val="20"/>
          <w:szCs w:val="20"/>
        </w:rPr>
      </w:pPr>
    </w:p>
    <w:sectPr w:rsidR="00FB0A84" w:rsidRPr="00631DF6" w:rsidSect="00305F56">
      <w:headerReference w:type="default" r:id="rId23"/>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4701C" w14:textId="77777777" w:rsidR="002F674D" w:rsidRDefault="002F674D" w:rsidP="00305F56">
      <w:r>
        <w:separator/>
      </w:r>
    </w:p>
  </w:endnote>
  <w:endnote w:type="continuationSeparator" w:id="0">
    <w:p w14:paraId="220C7A01" w14:textId="77777777" w:rsidR="002F674D" w:rsidRDefault="002F674D"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A74D8" w14:textId="77777777" w:rsidR="002F674D" w:rsidRDefault="002F674D" w:rsidP="00305F56">
      <w:r>
        <w:separator/>
      </w:r>
    </w:p>
  </w:footnote>
  <w:footnote w:type="continuationSeparator" w:id="0">
    <w:p w14:paraId="1ECD9F3D" w14:textId="77777777" w:rsidR="002F674D" w:rsidRDefault="002F674D"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E54DC" w14:textId="77777777" w:rsidR="001C6BCD" w:rsidRDefault="001C6BCD">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6B2B"/>
    <w:multiLevelType w:val="hybridMultilevel"/>
    <w:tmpl w:val="4B380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A7F35"/>
    <w:multiLevelType w:val="multilevel"/>
    <w:tmpl w:val="FEBC3724"/>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宋体"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277194C"/>
    <w:multiLevelType w:val="multilevel"/>
    <w:tmpl w:val="5CF6C2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C254DB"/>
    <w:multiLevelType w:val="hybridMultilevel"/>
    <w:tmpl w:val="1C92903A"/>
    <w:lvl w:ilvl="0" w:tplc="927C2284">
      <w:start w:val="65"/>
      <w:numFmt w:val="bullet"/>
      <w:lvlText w:val=""/>
      <w:lvlJc w:val="left"/>
      <w:pPr>
        <w:ind w:left="845" w:hanging="420"/>
      </w:pPr>
      <w:rPr>
        <w:rFonts w:ascii="Symbol" w:eastAsia="宋体" w:hAnsi="Symbol" w:cs="Times New Roman" w:hint="default"/>
      </w:rPr>
    </w:lvl>
    <w:lvl w:ilvl="1" w:tplc="04090003">
      <w:start w:val="1"/>
      <w:numFmt w:val="bullet"/>
      <w:lvlText w:val=""/>
      <w:lvlJc w:val="left"/>
      <w:pPr>
        <w:ind w:left="267" w:hanging="420"/>
      </w:pPr>
      <w:rPr>
        <w:rFonts w:ascii="Wingdings" w:hAnsi="Wingdings" w:hint="default"/>
      </w:rPr>
    </w:lvl>
    <w:lvl w:ilvl="2" w:tplc="04090005">
      <w:start w:val="1"/>
      <w:numFmt w:val="bullet"/>
      <w:lvlText w:val=""/>
      <w:lvlJc w:val="left"/>
      <w:pPr>
        <w:ind w:left="834" w:hanging="420"/>
      </w:pPr>
      <w:rPr>
        <w:rFonts w:ascii="Wingdings" w:hAnsi="Wingdings" w:hint="default"/>
      </w:rPr>
    </w:lvl>
    <w:lvl w:ilvl="3" w:tplc="04090009">
      <w:start w:val="1"/>
      <w:numFmt w:val="bullet"/>
      <w:lvlText w:val=""/>
      <w:lvlJc w:val="left"/>
      <w:pPr>
        <w:ind w:left="1685" w:hanging="420"/>
      </w:pPr>
      <w:rPr>
        <w:rFonts w:ascii="Wingdings" w:hAnsi="Wingdings" w:cs="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90800ED"/>
    <w:multiLevelType w:val="multilevel"/>
    <w:tmpl w:val="6E8E98BE"/>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209F220E"/>
    <w:multiLevelType w:val="multilevel"/>
    <w:tmpl w:val="77E62F8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0FF1042"/>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269579A"/>
    <w:multiLevelType w:val="hybridMultilevel"/>
    <w:tmpl w:val="D6CABF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FD7A66"/>
    <w:multiLevelType w:val="multilevel"/>
    <w:tmpl w:val="7AC0AD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2" w15:restartNumberingAfterBreak="0">
    <w:nsid w:val="30956F43"/>
    <w:multiLevelType w:val="multilevel"/>
    <w:tmpl w:val="760E88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4B456E"/>
    <w:multiLevelType w:val="hybridMultilevel"/>
    <w:tmpl w:val="0BCA9A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CB548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8D03FB6"/>
    <w:multiLevelType w:val="multilevel"/>
    <w:tmpl w:val="DE38C2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FC3308"/>
    <w:multiLevelType w:val="multilevel"/>
    <w:tmpl w:val="10F6E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287275"/>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451385"/>
    <w:multiLevelType w:val="multilevel"/>
    <w:tmpl w:val="F782F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676471"/>
    <w:multiLevelType w:val="hybridMultilevel"/>
    <w:tmpl w:val="1158B2DC"/>
    <w:lvl w:ilvl="0" w:tplc="927C2284">
      <w:start w:val="65"/>
      <w:numFmt w:val="bullet"/>
      <w:lvlText w:val=""/>
      <w:lvlJc w:val="left"/>
      <w:pPr>
        <w:ind w:left="845" w:hanging="420"/>
      </w:pPr>
      <w:rPr>
        <w:rFonts w:ascii="Symbol" w:eastAsia="宋体" w:hAnsi="Symbol" w:cs="Times New Roman" w:hint="default"/>
      </w:rPr>
    </w:lvl>
    <w:lvl w:ilvl="1" w:tplc="04090003">
      <w:start w:val="1"/>
      <w:numFmt w:val="bullet"/>
      <w:lvlText w:val=""/>
      <w:lvlJc w:val="left"/>
      <w:pPr>
        <w:ind w:left="267" w:hanging="420"/>
      </w:pPr>
      <w:rPr>
        <w:rFonts w:ascii="Wingdings" w:hAnsi="Wingdings" w:hint="default"/>
      </w:rPr>
    </w:lvl>
    <w:lvl w:ilvl="2" w:tplc="04090005">
      <w:start w:val="1"/>
      <w:numFmt w:val="bullet"/>
      <w:lvlText w:val=""/>
      <w:lvlJc w:val="left"/>
      <w:pPr>
        <w:ind w:left="834" w:hanging="420"/>
      </w:pPr>
      <w:rPr>
        <w:rFonts w:ascii="Wingdings" w:hAnsi="Wingdings" w:hint="default"/>
      </w:rPr>
    </w:lvl>
    <w:lvl w:ilvl="3" w:tplc="04090009">
      <w:start w:val="1"/>
      <w:numFmt w:val="bullet"/>
      <w:lvlText w:val=""/>
      <w:lvlJc w:val="left"/>
      <w:pPr>
        <w:ind w:left="1685" w:hanging="420"/>
      </w:pPr>
      <w:rPr>
        <w:rFonts w:ascii="Wingdings" w:hAnsi="Wingdings" w:cs="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4DAD2996"/>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512E04"/>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313520B"/>
    <w:multiLevelType w:val="hybridMultilevel"/>
    <w:tmpl w:val="795E913C"/>
    <w:lvl w:ilvl="0" w:tplc="927C2284">
      <w:start w:val="65"/>
      <w:numFmt w:val="bullet"/>
      <w:lvlText w:val=""/>
      <w:lvlJc w:val="left"/>
      <w:pPr>
        <w:ind w:left="845" w:hanging="420"/>
      </w:pPr>
      <w:rPr>
        <w:rFonts w:ascii="Symbol" w:eastAsia="宋体" w:hAnsi="Symbol" w:cs="Times New Roman" w:hint="default"/>
      </w:rPr>
    </w:lvl>
    <w:lvl w:ilvl="1" w:tplc="04090003">
      <w:start w:val="1"/>
      <w:numFmt w:val="bullet"/>
      <w:lvlText w:val=""/>
      <w:lvlJc w:val="left"/>
      <w:pPr>
        <w:ind w:left="267" w:hanging="420"/>
      </w:pPr>
      <w:rPr>
        <w:rFonts w:ascii="Wingdings" w:hAnsi="Wingdings" w:hint="default"/>
      </w:rPr>
    </w:lvl>
    <w:lvl w:ilvl="2" w:tplc="04090005">
      <w:start w:val="1"/>
      <w:numFmt w:val="bullet"/>
      <w:lvlText w:val=""/>
      <w:lvlJc w:val="left"/>
      <w:pPr>
        <w:ind w:left="834" w:hanging="420"/>
      </w:pPr>
      <w:rPr>
        <w:rFonts w:ascii="Wingdings" w:hAnsi="Wingdings" w:hint="default"/>
      </w:rPr>
    </w:lvl>
    <w:lvl w:ilvl="3" w:tplc="04090009">
      <w:start w:val="1"/>
      <w:numFmt w:val="bullet"/>
      <w:lvlText w:val=""/>
      <w:lvlJc w:val="left"/>
      <w:pPr>
        <w:ind w:left="1685" w:hanging="420"/>
      </w:pPr>
      <w:rPr>
        <w:rFonts w:ascii="Wingdings" w:hAnsi="Wingdings" w:cs="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57CD2D10"/>
    <w:multiLevelType w:val="multilevel"/>
    <w:tmpl w:val="15F48210"/>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7" w15:restartNumberingAfterBreak="0">
    <w:nsid w:val="5D5A1B4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0" w15:restartNumberingAfterBreak="0">
    <w:nsid w:val="65610A11"/>
    <w:multiLevelType w:val="multilevel"/>
    <w:tmpl w:val="DA904E58"/>
    <w:lvl w:ilvl="0">
      <w:start w:val="65"/>
      <w:numFmt w:val="bullet"/>
      <w:lvlText w:val=""/>
      <w:lvlJc w:val="left"/>
      <w:pPr>
        <w:ind w:left="845" w:hanging="420"/>
      </w:pPr>
      <w:rPr>
        <w:rFonts w:ascii="Symbol" w:eastAsia="宋体" w:hAnsi="Symbol" w:cs="Times New Roman" w:hint="default"/>
      </w:rPr>
    </w:lvl>
    <w:lvl w:ilvl="1">
      <w:start w:val="1"/>
      <w:numFmt w:val="bullet"/>
      <w:lvlText w:val=""/>
      <w:lvlJc w:val="left"/>
      <w:pPr>
        <w:ind w:left="1854" w:hanging="420"/>
      </w:pPr>
      <w:rPr>
        <w:rFonts w:ascii="Wingdings" w:hAnsi="Wingdings"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31" w15:restartNumberingAfterBreak="0">
    <w:nsid w:val="663C5CFD"/>
    <w:multiLevelType w:val="hybridMultilevel"/>
    <w:tmpl w:val="40DCB586"/>
    <w:lvl w:ilvl="0" w:tplc="927C2284">
      <w:start w:val="65"/>
      <w:numFmt w:val="bullet"/>
      <w:lvlText w:val=""/>
      <w:lvlJc w:val="left"/>
      <w:pPr>
        <w:ind w:left="845" w:hanging="420"/>
      </w:pPr>
      <w:rPr>
        <w:rFonts w:ascii="Symbol" w:eastAsia="宋体" w:hAnsi="Symbol" w:cs="Times New Roman" w:hint="default"/>
      </w:rPr>
    </w:lvl>
    <w:lvl w:ilvl="1" w:tplc="04090003">
      <w:start w:val="1"/>
      <w:numFmt w:val="bullet"/>
      <w:lvlText w:val=""/>
      <w:lvlJc w:val="left"/>
      <w:pPr>
        <w:ind w:left="267" w:hanging="420"/>
      </w:pPr>
      <w:rPr>
        <w:rFonts w:ascii="Wingdings" w:hAnsi="Wingdings" w:hint="default"/>
      </w:rPr>
    </w:lvl>
    <w:lvl w:ilvl="2" w:tplc="04090005">
      <w:start w:val="1"/>
      <w:numFmt w:val="bullet"/>
      <w:lvlText w:val=""/>
      <w:lvlJc w:val="left"/>
      <w:pPr>
        <w:ind w:left="834" w:hanging="420"/>
      </w:pPr>
      <w:rPr>
        <w:rFonts w:ascii="Wingdings" w:hAnsi="Wingdings" w:hint="default"/>
      </w:rPr>
    </w:lvl>
    <w:lvl w:ilvl="3" w:tplc="04090009">
      <w:start w:val="1"/>
      <w:numFmt w:val="bullet"/>
      <w:lvlText w:val=""/>
      <w:lvlJc w:val="left"/>
      <w:pPr>
        <w:ind w:left="1685" w:hanging="420"/>
      </w:pPr>
      <w:rPr>
        <w:rFonts w:ascii="Wingdings" w:hAnsi="Wingdings" w:cs="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687F2B92"/>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3" w15:restartNumberingAfterBreak="0">
    <w:nsid w:val="694D00E7"/>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43E44F6"/>
    <w:multiLevelType w:val="multilevel"/>
    <w:tmpl w:val="931646F2"/>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CDA0B96"/>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8" w15:restartNumberingAfterBreak="0">
    <w:nsid w:val="7DE63932"/>
    <w:multiLevelType w:val="hybridMultilevel"/>
    <w:tmpl w:val="D0284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A77033"/>
    <w:multiLevelType w:val="hybridMultilevel"/>
    <w:tmpl w:val="199CEE54"/>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562" w:hanging="420"/>
      </w:pPr>
      <w:rPr>
        <w:rFonts w:ascii="Wingdings" w:hAnsi="Wingdings" w:hint="default"/>
      </w:rPr>
    </w:lvl>
    <w:lvl w:ilvl="2" w:tplc="04090005">
      <w:start w:val="1"/>
      <w:numFmt w:val="bullet"/>
      <w:lvlText w:val=""/>
      <w:lvlJc w:val="left"/>
      <w:pPr>
        <w:ind w:left="1129" w:hanging="420"/>
      </w:pPr>
      <w:rPr>
        <w:rFonts w:ascii="Wingdings" w:hAnsi="Wingdings" w:hint="default"/>
      </w:rPr>
    </w:lvl>
    <w:lvl w:ilvl="3" w:tplc="5C6C2CFC">
      <w:numFmt w:val="bullet"/>
      <w:lvlText w:val="-"/>
      <w:lvlJc w:val="left"/>
      <w:pPr>
        <w:ind w:left="1696" w:hanging="420"/>
      </w:pPr>
      <w:rPr>
        <w:rFonts w:ascii="Times New Roman" w:eastAsia="Times New Roman" w:hAnsi="Times New Roman" w:cs="Times New Roman"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34"/>
  </w:num>
  <w:num w:numId="2">
    <w:abstractNumId w:val="18"/>
  </w:num>
  <w:num w:numId="3">
    <w:abstractNumId w:val="24"/>
  </w:num>
  <w:num w:numId="4">
    <w:abstractNumId w:val="2"/>
  </w:num>
  <w:num w:numId="5">
    <w:abstractNumId w:val="28"/>
  </w:num>
  <w:num w:numId="6">
    <w:abstractNumId w:val="36"/>
  </w:num>
  <w:num w:numId="7">
    <w:abstractNumId w:val="19"/>
  </w:num>
  <w:num w:numId="8">
    <w:abstractNumId w:val="35"/>
  </w:num>
  <w:num w:numId="9">
    <w:abstractNumId w:val="1"/>
  </w:num>
  <w:num w:numId="10">
    <w:abstractNumId w:val="29"/>
  </w:num>
  <w:num w:numId="11">
    <w:abstractNumId w:val="14"/>
  </w:num>
  <w:num w:numId="12">
    <w:abstractNumId w:val="3"/>
  </w:num>
  <w:num w:numId="13">
    <w:abstractNumId w:val="33"/>
  </w:num>
  <w:num w:numId="14">
    <w:abstractNumId w:val="15"/>
  </w:num>
  <w:num w:numId="15">
    <w:abstractNumId w:val="20"/>
  </w:num>
  <w:num w:numId="16">
    <w:abstractNumId w:val="10"/>
  </w:num>
  <w:num w:numId="17">
    <w:abstractNumId w:val="4"/>
  </w:num>
  <w:num w:numId="18">
    <w:abstractNumId w:val="11"/>
  </w:num>
  <w:num w:numId="19">
    <w:abstractNumId w:val="22"/>
  </w:num>
  <w:num w:numId="20">
    <w:abstractNumId w:val="17"/>
  </w:num>
  <w:num w:numId="21">
    <w:abstractNumId w:val="7"/>
  </w:num>
  <w:num w:numId="22">
    <w:abstractNumId w:val="39"/>
  </w:num>
  <w:num w:numId="23">
    <w:abstractNumId w:val="16"/>
  </w:num>
  <w:num w:numId="24">
    <w:abstractNumId w:val="6"/>
  </w:num>
  <w:num w:numId="25">
    <w:abstractNumId w:val="12"/>
  </w:num>
  <w:num w:numId="26">
    <w:abstractNumId w:val="38"/>
  </w:num>
  <w:num w:numId="27">
    <w:abstractNumId w:val="32"/>
  </w:num>
  <w:num w:numId="28">
    <w:abstractNumId w:val="37"/>
  </w:num>
  <w:num w:numId="29">
    <w:abstractNumId w:val="35"/>
  </w:num>
  <w:num w:numId="30">
    <w:abstractNumId w:val="35"/>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31"/>
  </w:num>
  <w:num w:numId="34">
    <w:abstractNumId w:val="25"/>
  </w:num>
  <w:num w:numId="35">
    <w:abstractNumId w:val="21"/>
  </w:num>
  <w:num w:numId="36">
    <w:abstractNumId w:val="30"/>
  </w:num>
  <w:num w:numId="37">
    <w:abstractNumId w:val="27"/>
  </w:num>
  <w:num w:numId="38">
    <w:abstractNumId w:val="8"/>
  </w:num>
  <w:num w:numId="39">
    <w:abstractNumId w:val="13"/>
  </w:num>
  <w:num w:numId="40">
    <w:abstractNumId w:val="0"/>
  </w:num>
  <w:num w:numId="41">
    <w:abstractNumId w:val="9"/>
  </w:num>
  <w:num w:numId="42">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sLQwNjI0NzUyNjZT0lEKTi0uzszPAykwNaoFAElyF8wtAAAA"/>
  </w:docVars>
  <w:rsids>
    <w:rsidRoot w:val="00B87FBC"/>
    <w:rsid w:val="0000069E"/>
    <w:rsid w:val="00000826"/>
    <w:rsid w:val="0000114A"/>
    <w:rsid w:val="000012F9"/>
    <w:rsid w:val="00001524"/>
    <w:rsid w:val="00001DCE"/>
    <w:rsid w:val="00001F11"/>
    <w:rsid w:val="00002134"/>
    <w:rsid w:val="0000242B"/>
    <w:rsid w:val="00002EEC"/>
    <w:rsid w:val="0000314A"/>
    <w:rsid w:val="0000330A"/>
    <w:rsid w:val="0000331D"/>
    <w:rsid w:val="00003886"/>
    <w:rsid w:val="00003A1E"/>
    <w:rsid w:val="000040CE"/>
    <w:rsid w:val="0000410D"/>
    <w:rsid w:val="00004498"/>
    <w:rsid w:val="0000460A"/>
    <w:rsid w:val="00004F59"/>
    <w:rsid w:val="00005012"/>
    <w:rsid w:val="0000539E"/>
    <w:rsid w:val="000054C0"/>
    <w:rsid w:val="00005C84"/>
    <w:rsid w:val="000060C1"/>
    <w:rsid w:val="000061BC"/>
    <w:rsid w:val="000063A7"/>
    <w:rsid w:val="000063B8"/>
    <w:rsid w:val="000065F8"/>
    <w:rsid w:val="0000694F"/>
    <w:rsid w:val="00007387"/>
    <w:rsid w:val="0001068D"/>
    <w:rsid w:val="00010791"/>
    <w:rsid w:val="00011136"/>
    <w:rsid w:val="000115AD"/>
    <w:rsid w:val="000116A5"/>
    <w:rsid w:val="00011C8C"/>
    <w:rsid w:val="00011D3E"/>
    <w:rsid w:val="00011F30"/>
    <w:rsid w:val="00011FFB"/>
    <w:rsid w:val="00012414"/>
    <w:rsid w:val="000124C4"/>
    <w:rsid w:val="000126F3"/>
    <w:rsid w:val="00012A1C"/>
    <w:rsid w:val="0001302B"/>
    <w:rsid w:val="000137AA"/>
    <w:rsid w:val="0001397F"/>
    <w:rsid w:val="00014077"/>
    <w:rsid w:val="0001422B"/>
    <w:rsid w:val="00014A3A"/>
    <w:rsid w:val="00014D04"/>
    <w:rsid w:val="00014E73"/>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166"/>
    <w:rsid w:val="0002195F"/>
    <w:rsid w:val="00021A78"/>
    <w:rsid w:val="00021B1B"/>
    <w:rsid w:val="00021C03"/>
    <w:rsid w:val="00021FDD"/>
    <w:rsid w:val="000229C2"/>
    <w:rsid w:val="00022A7D"/>
    <w:rsid w:val="00022BA6"/>
    <w:rsid w:val="0002364B"/>
    <w:rsid w:val="00023E69"/>
    <w:rsid w:val="000241CB"/>
    <w:rsid w:val="000241EC"/>
    <w:rsid w:val="00024293"/>
    <w:rsid w:val="000250AB"/>
    <w:rsid w:val="0002552A"/>
    <w:rsid w:val="00025824"/>
    <w:rsid w:val="00025A64"/>
    <w:rsid w:val="00025D8A"/>
    <w:rsid w:val="00025F2D"/>
    <w:rsid w:val="000260C1"/>
    <w:rsid w:val="00026E52"/>
    <w:rsid w:val="0002730B"/>
    <w:rsid w:val="0002754F"/>
    <w:rsid w:val="00027650"/>
    <w:rsid w:val="0002788F"/>
    <w:rsid w:val="00027A1E"/>
    <w:rsid w:val="00027B02"/>
    <w:rsid w:val="00027DD0"/>
    <w:rsid w:val="00030815"/>
    <w:rsid w:val="00030BD6"/>
    <w:rsid w:val="00030DF0"/>
    <w:rsid w:val="00030DFC"/>
    <w:rsid w:val="00031855"/>
    <w:rsid w:val="00031EB6"/>
    <w:rsid w:val="00032086"/>
    <w:rsid w:val="000325F7"/>
    <w:rsid w:val="00032A7A"/>
    <w:rsid w:val="00033529"/>
    <w:rsid w:val="000335B1"/>
    <w:rsid w:val="000337DA"/>
    <w:rsid w:val="000337E8"/>
    <w:rsid w:val="000338A4"/>
    <w:rsid w:val="00033D65"/>
    <w:rsid w:val="00033F30"/>
    <w:rsid w:val="000342D9"/>
    <w:rsid w:val="000347C2"/>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0534"/>
    <w:rsid w:val="000412E1"/>
    <w:rsid w:val="000412FF"/>
    <w:rsid w:val="000415E6"/>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47E01"/>
    <w:rsid w:val="0005020D"/>
    <w:rsid w:val="00050715"/>
    <w:rsid w:val="000517C0"/>
    <w:rsid w:val="00051C37"/>
    <w:rsid w:val="000520C7"/>
    <w:rsid w:val="0005214F"/>
    <w:rsid w:val="00052966"/>
    <w:rsid w:val="00052FB0"/>
    <w:rsid w:val="00053004"/>
    <w:rsid w:val="000537F7"/>
    <w:rsid w:val="00053B75"/>
    <w:rsid w:val="00053D7E"/>
    <w:rsid w:val="00054032"/>
    <w:rsid w:val="000540C0"/>
    <w:rsid w:val="00054698"/>
    <w:rsid w:val="0005477E"/>
    <w:rsid w:val="0005489B"/>
    <w:rsid w:val="00055055"/>
    <w:rsid w:val="000552FF"/>
    <w:rsid w:val="000557DC"/>
    <w:rsid w:val="000559D2"/>
    <w:rsid w:val="00055E49"/>
    <w:rsid w:val="00056659"/>
    <w:rsid w:val="00056B0F"/>
    <w:rsid w:val="0005702C"/>
    <w:rsid w:val="00057308"/>
    <w:rsid w:val="000573F9"/>
    <w:rsid w:val="00057693"/>
    <w:rsid w:val="00057B89"/>
    <w:rsid w:val="00057BFD"/>
    <w:rsid w:val="00057C9D"/>
    <w:rsid w:val="00057DCC"/>
    <w:rsid w:val="000607D3"/>
    <w:rsid w:val="00060AAF"/>
    <w:rsid w:val="00060CE4"/>
    <w:rsid w:val="000613E6"/>
    <w:rsid w:val="00061550"/>
    <w:rsid w:val="00061C32"/>
    <w:rsid w:val="00061DF4"/>
    <w:rsid w:val="00062616"/>
    <w:rsid w:val="000634C7"/>
    <w:rsid w:val="000639FA"/>
    <w:rsid w:val="00063CFA"/>
    <w:rsid w:val="00063F9B"/>
    <w:rsid w:val="0006415F"/>
    <w:rsid w:val="000641A0"/>
    <w:rsid w:val="000643C3"/>
    <w:rsid w:val="000643CC"/>
    <w:rsid w:val="0006477E"/>
    <w:rsid w:val="000647E2"/>
    <w:rsid w:val="00064B15"/>
    <w:rsid w:val="00065018"/>
    <w:rsid w:val="00065060"/>
    <w:rsid w:val="000658F2"/>
    <w:rsid w:val="00065BD0"/>
    <w:rsid w:val="0006633A"/>
    <w:rsid w:val="0006651A"/>
    <w:rsid w:val="00066AC2"/>
    <w:rsid w:val="00066EFF"/>
    <w:rsid w:val="000675DF"/>
    <w:rsid w:val="0006761F"/>
    <w:rsid w:val="0006783B"/>
    <w:rsid w:val="00067C74"/>
    <w:rsid w:val="00067D94"/>
    <w:rsid w:val="00067D9C"/>
    <w:rsid w:val="00070506"/>
    <w:rsid w:val="00070ABC"/>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069"/>
    <w:rsid w:val="0007412F"/>
    <w:rsid w:val="00074227"/>
    <w:rsid w:val="000744E6"/>
    <w:rsid w:val="000749EF"/>
    <w:rsid w:val="00074E57"/>
    <w:rsid w:val="00074FE2"/>
    <w:rsid w:val="00075EE6"/>
    <w:rsid w:val="00075EFD"/>
    <w:rsid w:val="00075FDA"/>
    <w:rsid w:val="00076367"/>
    <w:rsid w:val="000763C6"/>
    <w:rsid w:val="0007680E"/>
    <w:rsid w:val="000768BD"/>
    <w:rsid w:val="00076A2B"/>
    <w:rsid w:val="00076A3F"/>
    <w:rsid w:val="00076D59"/>
    <w:rsid w:val="00076E3A"/>
    <w:rsid w:val="00077878"/>
    <w:rsid w:val="00077937"/>
    <w:rsid w:val="000779E8"/>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B54"/>
    <w:rsid w:val="00087CF0"/>
    <w:rsid w:val="000900C3"/>
    <w:rsid w:val="000909C5"/>
    <w:rsid w:val="00090B09"/>
    <w:rsid w:val="00090FD2"/>
    <w:rsid w:val="00090FF6"/>
    <w:rsid w:val="00091079"/>
    <w:rsid w:val="0009114A"/>
    <w:rsid w:val="000911C8"/>
    <w:rsid w:val="00091589"/>
    <w:rsid w:val="000916B3"/>
    <w:rsid w:val="00091909"/>
    <w:rsid w:val="00091BC0"/>
    <w:rsid w:val="00091C53"/>
    <w:rsid w:val="00091C8C"/>
    <w:rsid w:val="000921EC"/>
    <w:rsid w:val="0009234A"/>
    <w:rsid w:val="00092818"/>
    <w:rsid w:val="00092E4E"/>
    <w:rsid w:val="000931F0"/>
    <w:rsid w:val="0009327A"/>
    <w:rsid w:val="00093374"/>
    <w:rsid w:val="0009396C"/>
    <w:rsid w:val="000941C5"/>
    <w:rsid w:val="00094364"/>
    <w:rsid w:val="00094600"/>
    <w:rsid w:val="000949C3"/>
    <w:rsid w:val="00094B3C"/>
    <w:rsid w:val="00094BBC"/>
    <w:rsid w:val="00094E6E"/>
    <w:rsid w:val="000951E0"/>
    <w:rsid w:val="00095889"/>
    <w:rsid w:val="00095CA8"/>
    <w:rsid w:val="00095F77"/>
    <w:rsid w:val="00096648"/>
    <w:rsid w:val="00096AA7"/>
    <w:rsid w:val="00096E01"/>
    <w:rsid w:val="00096F93"/>
    <w:rsid w:val="0009777D"/>
    <w:rsid w:val="00097909"/>
    <w:rsid w:val="00097962"/>
    <w:rsid w:val="00097DA3"/>
    <w:rsid w:val="00097E27"/>
    <w:rsid w:val="000A0183"/>
    <w:rsid w:val="000A07A7"/>
    <w:rsid w:val="000A08D3"/>
    <w:rsid w:val="000A09D3"/>
    <w:rsid w:val="000A0E0D"/>
    <w:rsid w:val="000A152C"/>
    <w:rsid w:val="000A178F"/>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4D7A"/>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E4"/>
    <w:rsid w:val="000B0969"/>
    <w:rsid w:val="000B10CF"/>
    <w:rsid w:val="000B1496"/>
    <w:rsid w:val="000B178F"/>
    <w:rsid w:val="000B17B6"/>
    <w:rsid w:val="000B17FB"/>
    <w:rsid w:val="000B1C22"/>
    <w:rsid w:val="000B2231"/>
    <w:rsid w:val="000B290F"/>
    <w:rsid w:val="000B2AD1"/>
    <w:rsid w:val="000B2F47"/>
    <w:rsid w:val="000B3216"/>
    <w:rsid w:val="000B3390"/>
    <w:rsid w:val="000B33C6"/>
    <w:rsid w:val="000B34C4"/>
    <w:rsid w:val="000B36EE"/>
    <w:rsid w:val="000B3D1B"/>
    <w:rsid w:val="000B3EC3"/>
    <w:rsid w:val="000B3F5F"/>
    <w:rsid w:val="000B40D1"/>
    <w:rsid w:val="000B412F"/>
    <w:rsid w:val="000B4B77"/>
    <w:rsid w:val="000B50BC"/>
    <w:rsid w:val="000B53DB"/>
    <w:rsid w:val="000B555C"/>
    <w:rsid w:val="000B56EC"/>
    <w:rsid w:val="000B5A94"/>
    <w:rsid w:val="000B5F99"/>
    <w:rsid w:val="000B60AC"/>
    <w:rsid w:val="000B6740"/>
    <w:rsid w:val="000B67AF"/>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E5C"/>
    <w:rsid w:val="000C3E89"/>
    <w:rsid w:val="000C3FC8"/>
    <w:rsid w:val="000C47BD"/>
    <w:rsid w:val="000C48FF"/>
    <w:rsid w:val="000C4C05"/>
    <w:rsid w:val="000C4D73"/>
    <w:rsid w:val="000C515A"/>
    <w:rsid w:val="000C55E2"/>
    <w:rsid w:val="000C5A1A"/>
    <w:rsid w:val="000C5E9D"/>
    <w:rsid w:val="000C63EE"/>
    <w:rsid w:val="000C64D4"/>
    <w:rsid w:val="000C67B1"/>
    <w:rsid w:val="000C72C7"/>
    <w:rsid w:val="000D0ABD"/>
    <w:rsid w:val="000D0B6B"/>
    <w:rsid w:val="000D0EA0"/>
    <w:rsid w:val="000D13EC"/>
    <w:rsid w:val="000D1557"/>
    <w:rsid w:val="000D1CFE"/>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4E32"/>
    <w:rsid w:val="000D5391"/>
    <w:rsid w:val="000D5894"/>
    <w:rsid w:val="000D5BAE"/>
    <w:rsid w:val="000D5C6A"/>
    <w:rsid w:val="000D5FEF"/>
    <w:rsid w:val="000D6439"/>
    <w:rsid w:val="000D65E6"/>
    <w:rsid w:val="000D669B"/>
    <w:rsid w:val="000D6F2E"/>
    <w:rsid w:val="000D7008"/>
    <w:rsid w:val="000D7129"/>
    <w:rsid w:val="000D72E3"/>
    <w:rsid w:val="000D7793"/>
    <w:rsid w:val="000D79BA"/>
    <w:rsid w:val="000D7E45"/>
    <w:rsid w:val="000D7F6D"/>
    <w:rsid w:val="000E01DE"/>
    <w:rsid w:val="000E02EE"/>
    <w:rsid w:val="000E068D"/>
    <w:rsid w:val="000E078F"/>
    <w:rsid w:val="000E0F85"/>
    <w:rsid w:val="000E0F87"/>
    <w:rsid w:val="000E172A"/>
    <w:rsid w:val="000E1909"/>
    <w:rsid w:val="000E1AEE"/>
    <w:rsid w:val="000E1DE8"/>
    <w:rsid w:val="000E1FE5"/>
    <w:rsid w:val="000E2A38"/>
    <w:rsid w:val="000E2BE7"/>
    <w:rsid w:val="000E2F76"/>
    <w:rsid w:val="000E37A6"/>
    <w:rsid w:val="000E3A01"/>
    <w:rsid w:val="000E3C6B"/>
    <w:rsid w:val="000E438B"/>
    <w:rsid w:val="000E4629"/>
    <w:rsid w:val="000E4A97"/>
    <w:rsid w:val="000E6FFC"/>
    <w:rsid w:val="000E7159"/>
    <w:rsid w:val="000E7D93"/>
    <w:rsid w:val="000E7E98"/>
    <w:rsid w:val="000E7F62"/>
    <w:rsid w:val="000F00ED"/>
    <w:rsid w:val="000F0ED3"/>
    <w:rsid w:val="000F1063"/>
    <w:rsid w:val="000F11F0"/>
    <w:rsid w:val="000F1445"/>
    <w:rsid w:val="000F1489"/>
    <w:rsid w:val="000F15E1"/>
    <w:rsid w:val="000F1859"/>
    <w:rsid w:val="000F1F75"/>
    <w:rsid w:val="000F26CF"/>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740"/>
    <w:rsid w:val="000F6E9B"/>
    <w:rsid w:val="000F71D0"/>
    <w:rsid w:val="000F73E0"/>
    <w:rsid w:val="000F75EA"/>
    <w:rsid w:val="000F761D"/>
    <w:rsid w:val="000F7D04"/>
    <w:rsid w:val="001005AB"/>
    <w:rsid w:val="0010077F"/>
    <w:rsid w:val="001009E1"/>
    <w:rsid w:val="00100DFA"/>
    <w:rsid w:val="0010120D"/>
    <w:rsid w:val="001013FA"/>
    <w:rsid w:val="001017CA"/>
    <w:rsid w:val="0010222B"/>
    <w:rsid w:val="001022E9"/>
    <w:rsid w:val="001023A0"/>
    <w:rsid w:val="001027E3"/>
    <w:rsid w:val="0010294B"/>
    <w:rsid w:val="00102EC0"/>
    <w:rsid w:val="00103206"/>
    <w:rsid w:val="001032FB"/>
    <w:rsid w:val="00103857"/>
    <w:rsid w:val="00103937"/>
    <w:rsid w:val="00103EAB"/>
    <w:rsid w:val="0010493D"/>
    <w:rsid w:val="00104DA0"/>
    <w:rsid w:val="0010500B"/>
    <w:rsid w:val="00105160"/>
    <w:rsid w:val="001053C1"/>
    <w:rsid w:val="00105570"/>
    <w:rsid w:val="001056CB"/>
    <w:rsid w:val="00105812"/>
    <w:rsid w:val="00105B30"/>
    <w:rsid w:val="00105BB9"/>
    <w:rsid w:val="00105DD7"/>
    <w:rsid w:val="001067A4"/>
    <w:rsid w:val="00106BC9"/>
    <w:rsid w:val="00107304"/>
    <w:rsid w:val="001077FF"/>
    <w:rsid w:val="00107AB8"/>
    <w:rsid w:val="001109E6"/>
    <w:rsid w:val="001113AF"/>
    <w:rsid w:val="00111719"/>
    <w:rsid w:val="00111EF2"/>
    <w:rsid w:val="001120FC"/>
    <w:rsid w:val="001124BA"/>
    <w:rsid w:val="00112645"/>
    <w:rsid w:val="001128A8"/>
    <w:rsid w:val="00112ABE"/>
    <w:rsid w:val="00112EA6"/>
    <w:rsid w:val="00112F21"/>
    <w:rsid w:val="0011300A"/>
    <w:rsid w:val="0011322D"/>
    <w:rsid w:val="00113355"/>
    <w:rsid w:val="001135BA"/>
    <w:rsid w:val="001142DD"/>
    <w:rsid w:val="00114B37"/>
    <w:rsid w:val="00114BD9"/>
    <w:rsid w:val="00114F04"/>
    <w:rsid w:val="001151F9"/>
    <w:rsid w:val="00115911"/>
    <w:rsid w:val="00116202"/>
    <w:rsid w:val="0011664B"/>
    <w:rsid w:val="0011678F"/>
    <w:rsid w:val="001167DF"/>
    <w:rsid w:val="00116E25"/>
    <w:rsid w:val="00117296"/>
    <w:rsid w:val="00117423"/>
    <w:rsid w:val="001174AC"/>
    <w:rsid w:val="0011759E"/>
    <w:rsid w:val="0012034E"/>
    <w:rsid w:val="0012066D"/>
    <w:rsid w:val="00120683"/>
    <w:rsid w:val="00120A72"/>
    <w:rsid w:val="00120B2B"/>
    <w:rsid w:val="001213BB"/>
    <w:rsid w:val="00121645"/>
    <w:rsid w:val="001216B6"/>
    <w:rsid w:val="00121B25"/>
    <w:rsid w:val="00121B91"/>
    <w:rsid w:val="00121FCF"/>
    <w:rsid w:val="00122469"/>
    <w:rsid w:val="0012248C"/>
    <w:rsid w:val="001228D2"/>
    <w:rsid w:val="001229D2"/>
    <w:rsid w:val="00123327"/>
    <w:rsid w:val="001233A1"/>
    <w:rsid w:val="00123B33"/>
    <w:rsid w:val="00123E23"/>
    <w:rsid w:val="00123E88"/>
    <w:rsid w:val="0012412F"/>
    <w:rsid w:val="0012438F"/>
    <w:rsid w:val="00124BE6"/>
    <w:rsid w:val="00124EB2"/>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00E"/>
    <w:rsid w:val="0013118F"/>
    <w:rsid w:val="001313F1"/>
    <w:rsid w:val="00131B87"/>
    <w:rsid w:val="00132050"/>
    <w:rsid w:val="001326B7"/>
    <w:rsid w:val="00132726"/>
    <w:rsid w:val="00132BAC"/>
    <w:rsid w:val="00132CFC"/>
    <w:rsid w:val="001334F6"/>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AB8"/>
    <w:rsid w:val="00136C03"/>
    <w:rsid w:val="00136EA1"/>
    <w:rsid w:val="00137701"/>
    <w:rsid w:val="001378AC"/>
    <w:rsid w:val="00137BE5"/>
    <w:rsid w:val="00137CB2"/>
    <w:rsid w:val="00137CD3"/>
    <w:rsid w:val="001405C9"/>
    <w:rsid w:val="00140A67"/>
    <w:rsid w:val="00140B4E"/>
    <w:rsid w:val="001410A9"/>
    <w:rsid w:val="001410B0"/>
    <w:rsid w:val="00141757"/>
    <w:rsid w:val="00141AC2"/>
    <w:rsid w:val="00141B8E"/>
    <w:rsid w:val="001421B1"/>
    <w:rsid w:val="001421D0"/>
    <w:rsid w:val="0014227B"/>
    <w:rsid w:val="001426D9"/>
    <w:rsid w:val="00142B1D"/>
    <w:rsid w:val="00143A1B"/>
    <w:rsid w:val="00143BD9"/>
    <w:rsid w:val="0014405C"/>
    <w:rsid w:val="0014440C"/>
    <w:rsid w:val="00144D06"/>
    <w:rsid w:val="001459D8"/>
    <w:rsid w:val="00145AFF"/>
    <w:rsid w:val="00145B29"/>
    <w:rsid w:val="00145B6F"/>
    <w:rsid w:val="00145CC4"/>
    <w:rsid w:val="00145CE8"/>
    <w:rsid w:val="00145D21"/>
    <w:rsid w:val="00146069"/>
    <w:rsid w:val="00146445"/>
    <w:rsid w:val="001465B0"/>
    <w:rsid w:val="00146EBA"/>
    <w:rsid w:val="00146F79"/>
    <w:rsid w:val="00147467"/>
    <w:rsid w:val="00147BB9"/>
    <w:rsid w:val="00147BD6"/>
    <w:rsid w:val="00147CD0"/>
    <w:rsid w:val="00147F44"/>
    <w:rsid w:val="00150373"/>
    <w:rsid w:val="001503C8"/>
    <w:rsid w:val="0015097A"/>
    <w:rsid w:val="001511AD"/>
    <w:rsid w:val="00151583"/>
    <w:rsid w:val="0015172E"/>
    <w:rsid w:val="00151BB2"/>
    <w:rsid w:val="00151D3F"/>
    <w:rsid w:val="001528BF"/>
    <w:rsid w:val="0015290C"/>
    <w:rsid w:val="00152B60"/>
    <w:rsid w:val="00153000"/>
    <w:rsid w:val="00153031"/>
    <w:rsid w:val="0015312D"/>
    <w:rsid w:val="001532B4"/>
    <w:rsid w:val="00153307"/>
    <w:rsid w:val="0015381D"/>
    <w:rsid w:val="00153B22"/>
    <w:rsid w:val="00153EDA"/>
    <w:rsid w:val="00154789"/>
    <w:rsid w:val="00154867"/>
    <w:rsid w:val="00154F45"/>
    <w:rsid w:val="0015571A"/>
    <w:rsid w:val="00155876"/>
    <w:rsid w:val="00155B12"/>
    <w:rsid w:val="00155CD9"/>
    <w:rsid w:val="00155CF8"/>
    <w:rsid w:val="00155E22"/>
    <w:rsid w:val="0015686E"/>
    <w:rsid w:val="00156CCB"/>
    <w:rsid w:val="00156EF4"/>
    <w:rsid w:val="00156F25"/>
    <w:rsid w:val="00157821"/>
    <w:rsid w:val="00157A72"/>
    <w:rsid w:val="00157BD9"/>
    <w:rsid w:val="00157D16"/>
    <w:rsid w:val="00157E43"/>
    <w:rsid w:val="001601A4"/>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85"/>
    <w:rsid w:val="00164192"/>
    <w:rsid w:val="00164712"/>
    <w:rsid w:val="0016473C"/>
    <w:rsid w:val="00164D4A"/>
    <w:rsid w:val="0016547B"/>
    <w:rsid w:val="0016584C"/>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B41"/>
    <w:rsid w:val="00170ED8"/>
    <w:rsid w:val="00171558"/>
    <w:rsid w:val="00171B9B"/>
    <w:rsid w:val="00172501"/>
    <w:rsid w:val="001726E9"/>
    <w:rsid w:val="00172D8C"/>
    <w:rsid w:val="0017306F"/>
    <w:rsid w:val="00173145"/>
    <w:rsid w:val="001736AF"/>
    <w:rsid w:val="0017380E"/>
    <w:rsid w:val="001743B2"/>
    <w:rsid w:val="00175142"/>
    <w:rsid w:val="00175564"/>
    <w:rsid w:val="001758A0"/>
    <w:rsid w:val="001759F9"/>
    <w:rsid w:val="00175F4F"/>
    <w:rsid w:val="001762ED"/>
    <w:rsid w:val="0017669A"/>
    <w:rsid w:val="00176731"/>
    <w:rsid w:val="0017685B"/>
    <w:rsid w:val="00176D09"/>
    <w:rsid w:val="00176D18"/>
    <w:rsid w:val="00177528"/>
    <w:rsid w:val="001775C4"/>
    <w:rsid w:val="0017762D"/>
    <w:rsid w:val="00177CD9"/>
    <w:rsid w:val="00177EA7"/>
    <w:rsid w:val="00180417"/>
    <w:rsid w:val="00180604"/>
    <w:rsid w:val="0018075F"/>
    <w:rsid w:val="001808FF"/>
    <w:rsid w:val="00180CB0"/>
    <w:rsid w:val="00181946"/>
    <w:rsid w:val="00182240"/>
    <w:rsid w:val="001829FA"/>
    <w:rsid w:val="001830A4"/>
    <w:rsid w:val="00183510"/>
    <w:rsid w:val="0018370D"/>
    <w:rsid w:val="00183C1A"/>
    <w:rsid w:val="00183C8D"/>
    <w:rsid w:val="00184249"/>
    <w:rsid w:val="00184800"/>
    <w:rsid w:val="0018573F"/>
    <w:rsid w:val="00185B5F"/>
    <w:rsid w:val="00186DEA"/>
    <w:rsid w:val="00187F22"/>
    <w:rsid w:val="00187F78"/>
    <w:rsid w:val="00190065"/>
    <w:rsid w:val="0019057E"/>
    <w:rsid w:val="001907C4"/>
    <w:rsid w:val="00190DD8"/>
    <w:rsid w:val="00190F9D"/>
    <w:rsid w:val="0019117F"/>
    <w:rsid w:val="00191509"/>
    <w:rsid w:val="00191D8B"/>
    <w:rsid w:val="0019214A"/>
    <w:rsid w:val="001927F4"/>
    <w:rsid w:val="001928FA"/>
    <w:rsid w:val="0019291E"/>
    <w:rsid w:val="001929DB"/>
    <w:rsid w:val="00192CED"/>
    <w:rsid w:val="001932DB"/>
    <w:rsid w:val="001932E5"/>
    <w:rsid w:val="001934A6"/>
    <w:rsid w:val="001938A7"/>
    <w:rsid w:val="00193FB1"/>
    <w:rsid w:val="001941FA"/>
    <w:rsid w:val="0019423B"/>
    <w:rsid w:val="00194C1C"/>
    <w:rsid w:val="001951A1"/>
    <w:rsid w:val="00195321"/>
    <w:rsid w:val="00196A3C"/>
    <w:rsid w:val="00196DC5"/>
    <w:rsid w:val="00196F6F"/>
    <w:rsid w:val="001970DE"/>
    <w:rsid w:val="0019730F"/>
    <w:rsid w:val="00197B2C"/>
    <w:rsid w:val="00197C5E"/>
    <w:rsid w:val="001A0275"/>
    <w:rsid w:val="001A0308"/>
    <w:rsid w:val="001A1084"/>
    <w:rsid w:val="001A15EE"/>
    <w:rsid w:val="001A181F"/>
    <w:rsid w:val="001A1CCE"/>
    <w:rsid w:val="001A2279"/>
    <w:rsid w:val="001A236E"/>
    <w:rsid w:val="001A29E7"/>
    <w:rsid w:val="001A2C5C"/>
    <w:rsid w:val="001A2CBF"/>
    <w:rsid w:val="001A2E6B"/>
    <w:rsid w:val="001A3353"/>
    <w:rsid w:val="001A362D"/>
    <w:rsid w:val="001A3F69"/>
    <w:rsid w:val="001A40FD"/>
    <w:rsid w:val="001A458F"/>
    <w:rsid w:val="001A4992"/>
    <w:rsid w:val="001A4F1C"/>
    <w:rsid w:val="001A4F27"/>
    <w:rsid w:val="001A51EB"/>
    <w:rsid w:val="001A551B"/>
    <w:rsid w:val="001A5AF7"/>
    <w:rsid w:val="001A5D28"/>
    <w:rsid w:val="001A5F47"/>
    <w:rsid w:val="001A5F9D"/>
    <w:rsid w:val="001A69A2"/>
    <w:rsid w:val="001A6A9F"/>
    <w:rsid w:val="001A6D7A"/>
    <w:rsid w:val="001A727B"/>
    <w:rsid w:val="001A7917"/>
    <w:rsid w:val="001A7B93"/>
    <w:rsid w:val="001A7D4F"/>
    <w:rsid w:val="001B03B7"/>
    <w:rsid w:val="001B071E"/>
    <w:rsid w:val="001B09AD"/>
    <w:rsid w:val="001B16C0"/>
    <w:rsid w:val="001B1D92"/>
    <w:rsid w:val="001B1E09"/>
    <w:rsid w:val="001B1E4A"/>
    <w:rsid w:val="001B21AD"/>
    <w:rsid w:val="001B2958"/>
    <w:rsid w:val="001B311D"/>
    <w:rsid w:val="001B3217"/>
    <w:rsid w:val="001B33B8"/>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669"/>
    <w:rsid w:val="001B677D"/>
    <w:rsid w:val="001B6C79"/>
    <w:rsid w:val="001B6DB2"/>
    <w:rsid w:val="001B6F9F"/>
    <w:rsid w:val="001B7010"/>
    <w:rsid w:val="001B7323"/>
    <w:rsid w:val="001B7370"/>
    <w:rsid w:val="001B7378"/>
    <w:rsid w:val="001B749D"/>
    <w:rsid w:val="001B78DF"/>
    <w:rsid w:val="001B7906"/>
    <w:rsid w:val="001B7BB0"/>
    <w:rsid w:val="001B7CA9"/>
    <w:rsid w:val="001B7F44"/>
    <w:rsid w:val="001C01B7"/>
    <w:rsid w:val="001C03E6"/>
    <w:rsid w:val="001C0B12"/>
    <w:rsid w:val="001C0B2B"/>
    <w:rsid w:val="001C0B54"/>
    <w:rsid w:val="001C0BC4"/>
    <w:rsid w:val="001C0DDE"/>
    <w:rsid w:val="001C0EC0"/>
    <w:rsid w:val="001C1282"/>
    <w:rsid w:val="001C1A97"/>
    <w:rsid w:val="001C1B8E"/>
    <w:rsid w:val="001C21BC"/>
    <w:rsid w:val="001C235F"/>
    <w:rsid w:val="001C2408"/>
    <w:rsid w:val="001C2710"/>
    <w:rsid w:val="001C347B"/>
    <w:rsid w:val="001C3779"/>
    <w:rsid w:val="001C3C54"/>
    <w:rsid w:val="001C3D68"/>
    <w:rsid w:val="001C41EF"/>
    <w:rsid w:val="001C4A3B"/>
    <w:rsid w:val="001C4D23"/>
    <w:rsid w:val="001C4E90"/>
    <w:rsid w:val="001C4F0D"/>
    <w:rsid w:val="001C52F0"/>
    <w:rsid w:val="001C56C5"/>
    <w:rsid w:val="001C57C2"/>
    <w:rsid w:val="001C58A2"/>
    <w:rsid w:val="001C5AE9"/>
    <w:rsid w:val="001C5D2D"/>
    <w:rsid w:val="001C5EE0"/>
    <w:rsid w:val="001C61F8"/>
    <w:rsid w:val="001C626F"/>
    <w:rsid w:val="001C62D3"/>
    <w:rsid w:val="001C6BCD"/>
    <w:rsid w:val="001C7268"/>
    <w:rsid w:val="001C78D6"/>
    <w:rsid w:val="001C78FC"/>
    <w:rsid w:val="001D0047"/>
    <w:rsid w:val="001D096F"/>
    <w:rsid w:val="001D0DD1"/>
    <w:rsid w:val="001D1457"/>
    <w:rsid w:val="001D147E"/>
    <w:rsid w:val="001D155F"/>
    <w:rsid w:val="001D3425"/>
    <w:rsid w:val="001D3507"/>
    <w:rsid w:val="001D363E"/>
    <w:rsid w:val="001D38B2"/>
    <w:rsid w:val="001D3A75"/>
    <w:rsid w:val="001D3CC4"/>
    <w:rsid w:val="001D4355"/>
    <w:rsid w:val="001D4536"/>
    <w:rsid w:val="001D5A0E"/>
    <w:rsid w:val="001D5B07"/>
    <w:rsid w:val="001D5C94"/>
    <w:rsid w:val="001D6414"/>
    <w:rsid w:val="001D6C50"/>
    <w:rsid w:val="001D6D7C"/>
    <w:rsid w:val="001D6DB4"/>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437"/>
    <w:rsid w:val="001E655E"/>
    <w:rsid w:val="001E6594"/>
    <w:rsid w:val="001E6A3F"/>
    <w:rsid w:val="001E7352"/>
    <w:rsid w:val="001E76C5"/>
    <w:rsid w:val="001E7881"/>
    <w:rsid w:val="001E78C0"/>
    <w:rsid w:val="001E7A87"/>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369D"/>
    <w:rsid w:val="001F3C10"/>
    <w:rsid w:val="001F3CF5"/>
    <w:rsid w:val="001F3FCA"/>
    <w:rsid w:val="001F40BC"/>
    <w:rsid w:val="001F43A2"/>
    <w:rsid w:val="001F463F"/>
    <w:rsid w:val="001F47EF"/>
    <w:rsid w:val="001F4893"/>
    <w:rsid w:val="001F49B7"/>
    <w:rsid w:val="001F4D40"/>
    <w:rsid w:val="001F4F3B"/>
    <w:rsid w:val="001F52ED"/>
    <w:rsid w:val="001F6094"/>
    <w:rsid w:val="001F61A0"/>
    <w:rsid w:val="001F6CB4"/>
    <w:rsid w:val="001F6DC8"/>
    <w:rsid w:val="001F7C6D"/>
    <w:rsid w:val="001F7E45"/>
    <w:rsid w:val="002000EC"/>
    <w:rsid w:val="002007F1"/>
    <w:rsid w:val="00200C81"/>
    <w:rsid w:val="00201282"/>
    <w:rsid w:val="00201693"/>
    <w:rsid w:val="00201D35"/>
    <w:rsid w:val="0020210B"/>
    <w:rsid w:val="00202831"/>
    <w:rsid w:val="00202E37"/>
    <w:rsid w:val="00203036"/>
    <w:rsid w:val="00203590"/>
    <w:rsid w:val="00203616"/>
    <w:rsid w:val="0020379F"/>
    <w:rsid w:val="00203BDA"/>
    <w:rsid w:val="00203C89"/>
    <w:rsid w:val="00203CB6"/>
    <w:rsid w:val="002041CE"/>
    <w:rsid w:val="002043AC"/>
    <w:rsid w:val="00204DD1"/>
    <w:rsid w:val="0020540C"/>
    <w:rsid w:val="0020571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B92"/>
    <w:rsid w:val="00212C47"/>
    <w:rsid w:val="00212C74"/>
    <w:rsid w:val="00212FBD"/>
    <w:rsid w:val="002138FA"/>
    <w:rsid w:val="00213B48"/>
    <w:rsid w:val="00213E13"/>
    <w:rsid w:val="002140A6"/>
    <w:rsid w:val="0021458B"/>
    <w:rsid w:val="002146A8"/>
    <w:rsid w:val="00214901"/>
    <w:rsid w:val="00214B4C"/>
    <w:rsid w:val="00214C34"/>
    <w:rsid w:val="00214C82"/>
    <w:rsid w:val="002151C8"/>
    <w:rsid w:val="002157BD"/>
    <w:rsid w:val="00215939"/>
    <w:rsid w:val="00216096"/>
    <w:rsid w:val="0021612A"/>
    <w:rsid w:val="0021641A"/>
    <w:rsid w:val="0021696C"/>
    <w:rsid w:val="00217444"/>
    <w:rsid w:val="002176D8"/>
    <w:rsid w:val="002179B9"/>
    <w:rsid w:val="002179E1"/>
    <w:rsid w:val="00217AE5"/>
    <w:rsid w:val="00220752"/>
    <w:rsid w:val="00220968"/>
    <w:rsid w:val="00220D39"/>
    <w:rsid w:val="00220DAD"/>
    <w:rsid w:val="00220DAE"/>
    <w:rsid w:val="002210AD"/>
    <w:rsid w:val="002214C5"/>
    <w:rsid w:val="00221675"/>
    <w:rsid w:val="0022190E"/>
    <w:rsid w:val="002219CD"/>
    <w:rsid w:val="00221D1E"/>
    <w:rsid w:val="00221F3B"/>
    <w:rsid w:val="002222BD"/>
    <w:rsid w:val="00222AEC"/>
    <w:rsid w:val="00222B25"/>
    <w:rsid w:val="00222C69"/>
    <w:rsid w:val="00222F65"/>
    <w:rsid w:val="002230CF"/>
    <w:rsid w:val="002238CC"/>
    <w:rsid w:val="00223BBC"/>
    <w:rsid w:val="0022423E"/>
    <w:rsid w:val="00224312"/>
    <w:rsid w:val="00225241"/>
    <w:rsid w:val="00225551"/>
    <w:rsid w:val="00225F95"/>
    <w:rsid w:val="002263E3"/>
    <w:rsid w:val="00226865"/>
    <w:rsid w:val="00226BB0"/>
    <w:rsid w:val="00227099"/>
    <w:rsid w:val="0022746C"/>
    <w:rsid w:val="002302DB"/>
    <w:rsid w:val="00230701"/>
    <w:rsid w:val="00230AC0"/>
    <w:rsid w:val="00230EF1"/>
    <w:rsid w:val="0023142D"/>
    <w:rsid w:val="00231E3A"/>
    <w:rsid w:val="0023222B"/>
    <w:rsid w:val="0023247D"/>
    <w:rsid w:val="00232865"/>
    <w:rsid w:val="00232958"/>
    <w:rsid w:val="00232C8A"/>
    <w:rsid w:val="0023324A"/>
    <w:rsid w:val="00233818"/>
    <w:rsid w:val="00233CA3"/>
    <w:rsid w:val="002342DD"/>
    <w:rsid w:val="002344A0"/>
    <w:rsid w:val="00234701"/>
    <w:rsid w:val="00234974"/>
    <w:rsid w:val="00234B22"/>
    <w:rsid w:val="002352F4"/>
    <w:rsid w:val="00235544"/>
    <w:rsid w:val="00235763"/>
    <w:rsid w:val="00235D57"/>
    <w:rsid w:val="002361CA"/>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46D"/>
    <w:rsid w:val="00241C61"/>
    <w:rsid w:val="00241DB4"/>
    <w:rsid w:val="00241EA1"/>
    <w:rsid w:val="002421B4"/>
    <w:rsid w:val="00242D36"/>
    <w:rsid w:val="0024315F"/>
    <w:rsid w:val="00243B3F"/>
    <w:rsid w:val="00243F12"/>
    <w:rsid w:val="00243F28"/>
    <w:rsid w:val="00244342"/>
    <w:rsid w:val="002443A6"/>
    <w:rsid w:val="00244A81"/>
    <w:rsid w:val="00244D38"/>
    <w:rsid w:val="00244DD6"/>
    <w:rsid w:val="00245113"/>
    <w:rsid w:val="002454F4"/>
    <w:rsid w:val="002457C9"/>
    <w:rsid w:val="00245F1A"/>
    <w:rsid w:val="002463CE"/>
    <w:rsid w:val="00246453"/>
    <w:rsid w:val="00246A67"/>
    <w:rsid w:val="002472C4"/>
    <w:rsid w:val="00247597"/>
    <w:rsid w:val="0024785F"/>
    <w:rsid w:val="00247E52"/>
    <w:rsid w:val="00250272"/>
    <w:rsid w:val="002503F2"/>
    <w:rsid w:val="002504CC"/>
    <w:rsid w:val="002506CB"/>
    <w:rsid w:val="00250A1E"/>
    <w:rsid w:val="00250DFB"/>
    <w:rsid w:val="0025126E"/>
    <w:rsid w:val="0025177C"/>
    <w:rsid w:val="00251D7A"/>
    <w:rsid w:val="00251EA9"/>
    <w:rsid w:val="00251FFE"/>
    <w:rsid w:val="002521C5"/>
    <w:rsid w:val="002522BE"/>
    <w:rsid w:val="0025230A"/>
    <w:rsid w:val="002523E6"/>
    <w:rsid w:val="00252753"/>
    <w:rsid w:val="00252844"/>
    <w:rsid w:val="00252D43"/>
    <w:rsid w:val="00252E04"/>
    <w:rsid w:val="002532EE"/>
    <w:rsid w:val="0025337F"/>
    <w:rsid w:val="002534E6"/>
    <w:rsid w:val="0025351C"/>
    <w:rsid w:val="00253C2B"/>
    <w:rsid w:val="00254116"/>
    <w:rsid w:val="00254C8E"/>
    <w:rsid w:val="002552C6"/>
    <w:rsid w:val="00255B70"/>
    <w:rsid w:val="00255BC1"/>
    <w:rsid w:val="00256B58"/>
    <w:rsid w:val="00256D6C"/>
    <w:rsid w:val="002572EA"/>
    <w:rsid w:val="002573BB"/>
    <w:rsid w:val="00257AB5"/>
    <w:rsid w:val="00257AFE"/>
    <w:rsid w:val="00257BA5"/>
    <w:rsid w:val="00257C00"/>
    <w:rsid w:val="00257C26"/>
    <w:rsid w:val="00260039"/>
    <w:rsid w:val="002607FC"/>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69"/>
    <w:rsid w:val="002648B0"/>
    <w:rsid w:val="0026493C"/>
    <w:rsid w:val="0026515F"/>
    <w:rsid w:val="002652B0"/>
    <w:rsid w:val="00265A7B"/>
    <w:rsid w:val="00265B38"/>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21D"/>
    <w:rsid w:val="002717A3"/>
    <w:rsid w:val="002720FE"/>
    <w:rsid w:val="00272314"/>
    <w:rsid w:val="00272414"/>
    <w:rsid w:val="002733B9"/>
    <w:rsid w:val="0027365F"/>
    <w:rsid w:val="00273A28"/>
    <w:rsid w:val="00273A72"/>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68CE"/>
    <w:rsid w:val="002770F2"/>
    <w:rsid w:val="0027735A"/>
    <w:rsid w:val="002774BC"/>
    <w:rsid w:val="0027765A"/>
    <w:rsid w:val="00277B9B"/>
    <w:rsid w:val="00277BC5"/>
    <w:rsid w:val="002802DC"/>
    <w:rsid w:val="002802E9"/>
    <w:rsid w:val="002802F5"/>
    <w:rsid w:val="00280862"/>
    <w:rsid w:val="00280C3C"/>
    <w:rsid w:val="0028110F"/>
    <w:rsid w:val="0028114C"/>
    <w:rsid w:val="00281228"/>
    <w:rsid w:val="00281A33"/>
    <w:rsid w:val="00281D6C"/>
    <w:rsid w:val="00281F30"/>
    <w:rsid w:val="00281FAD"/>
    <w:rsid w:val="00282011"/>
    <w:rsid w:val="00282534"/>
    <w:rsid w:val="002825AF"/>
    <w:rsid w:val="00282907"/>
    <w:rsid w:val="00282929"/>
    <w:rsid w:val="002833D4"/>
    <w:rsid w:val="00283D10"/>
    <w:rsid w:val="00284367"/>
    <w:rsid w:val="0028461F"/>
    <w:rsid w:val="00284D1E"/>
    <w:rsid w:val="00285141"/>
    <w:rsid w:val="00285282"/>
    <w:rsid w:val="00285284"/>
    <w:rsid w:val="002858F8"/>
    <w:rsid w:val="00286779"/>
    <w:rsid w:val="00286A48"/>
    <w:rsid w:val="00286B42"/>
    <w:rsid w:val="00286E45"/>
    <w:rsid w:val="00286FB0"/>
    <w:rsid w:val="002871E0"/>
    <w:rsid w:val="00287506"/>
    <w:rsid w:val="00287751"/>
    <w:rsid w:val="00287D2A"/>
    <w:rsid w:val="002901C4"/>
    <w:rsid w:val="00290D5F"/>
    <w:rsid w:val="00290FFD"/>
    <w:rsid w:val="00291054"/>
    <w:rsid w:val="002911A8"/>
    <w:rsid w:val="002912F0"/>
    <w:rsid w:val="002914F5"/>
    <w:rsid w:val="00291567"/>
    <w:rsid w:val="0029189F"/>
    <w:rsid w:val="00291BBE"/>
    <w:rsid w:val="0029239F"/>
    <w:rsid w:val="002929C2"/>
    <w:rsid w:val="00292C9D"/>
    <w:rsid w:val="00293F4E"/>
    <w:rsid w:val="00293F86"/>
    <w:rsid w:val="00293FCF"/>
    <w:rsid w:val="0029466C"/>
    <w:rsid w:val="00294B93"/>
    <w:rsid w:val="00295372"/>
    <w:rsid w:val="00295560"/>
    <w:rsid w:val="00296077"/>
    <w:rsid w:val="00297314"/>
    <w:rsid w:val="002974BF"/>
    <w:rsid w:val="0029756F"/>
    <w:rsid w:val="00297743"/>
    <w:rsid w:val="00297C09"/>
    <w:rsid w:val="00297D26"/>
    <w:rsid w:val="002A0430"/>
    <w:rsid w:val="002A04D2"/>
    <w:rsid w:val="002A050B"/>
    <w:rsid w:val="002A09B9"/>
    <w:rsid w:val="002A0D27"/>
    <w:rsid w:val="002A0E29"/>
    <w:rsid w:val="002A1CAD"/>
    <w:rsid w:val="002A2011"/>
    <w:rsid w:val="002A22A1"/>
    <w:rsid w:val="002A2461"/>
    <w:rsid w:val="002A2669"/>
    <w:rsid w:val="002A29FF"/>
    <w:rsid w:val="002A3ABA"/>
    <w:rsid w:val="002A42CB"/>
    <w:rsid w:val="002A44E2"/>
    <w:rsid w:val="002A45D8"/>
    <w:rsid w:val="002A4B57"/>
    <w:rsid w:val="002A520F"/>
    <w:rsid w:val="002A5428"/>
    <w:rsid w:val="002A6042"/>
    <w:rsid w:val="002A6D2B"/>
    <w:rsid w:val="002A72A1"/>
    <w:rsid w:val="002A76CA"/>
    <w:rsid w:val="002A79B0"/>
    <w:rsid w:val="002B0238"/>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789"/>
    <w:rsid w:val="002B3A9F"/>
    <w:rsid w:val="002B3BC2"/>
    <w:rsid w:val="002B4D65"/>
    <w:rsid w:val="002B51F5"/>
    <w:rsid w:val="002B5563"/>
    <w:rsid w:val="002B5BD6"/>
    <w:rsid w:val="002B5E82"/>
    <w:rsid w:val="002B6062"/>
    <w:rsid w:val="002B6354"/>
    <w:rsid w:val="002B6B19"/>
    <w:rsid w:val="002B7006"/>
    <w:rsid w:val="002B72A6"/>
    <w:rsid w:val="002B72C2"/>
    <w:rsid w:val="002B7382"/>
    <w:rsid w:val="002B7D11"/>
    <w:rsid w:val="002C0192"/>
    <w:rsid w:val="002C04E2"/>
    <w:rsid w:val="002C05CC"/>
    <w:rsid w:val="002C061B"/>
    <w:rsid w:val="002C09D3"/>
    <w:rsid w:val="002C1125"/>
    <w:rsid w:val="002C1254"/>
    <w:rsid w:val="002C1378"/>
    <w:rsid w:val="002C1A70"/>
    <w:rsid w:val="002C1FF8"/>
    <w:rsid w:val="002C20FE"/>
    <w:rsid w:val="002C22B6"/>
    <w:rsid w:val="002C247F"/>
    <w:rsid w:val="002C2645"/>
    <w:rsid w:val="002C2D40"/>
    <w:rsid w:val="002C340B"/>
    <w:rsid w:val="002C362D"/>
    <w:rsid w:val="002C3953"/>
    <w:rsid w:val="002C3DC8"/>
    <w:rsid w:val="002C4414"/>
    <w:rsid w:val="002C4C89"/>
    <w:rsid w:val="002C4D1F"/>
    <w:rsid w:val="002C4FC1"/>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74A"/>
    <w:rsid w:val="002D0243"/>
    <w:rsid w:val="002D0394"/>
    <w:rsid w:val="002D06D6"/>
    <w:rsid w:val="002D078F"/>
    <w:rsid w:val="002D09A5"/>
    <w:rsid w:val="002D15A9"/>
    <w:rsid w:val="002D16FF"/>
    <w:rsid w:val="002D17AB"/>
    <w:rsid w:val="002D1D6E"/>
    <w:rsid w:val="002D2279"/>
    <w:rsid w:val="002D2519"/>
    <w:rsid w:val="002D2CAD"/>
    <w:rsid w:val="002D2E8B"/>
    <w:rsid w:val="002D2F94"/>
    <w:rsid w:val="002D2F97"/>
    <w:rsid w:val="002D4520"/>
    <w:rsid w:val="002D4706"/>
    <w:rsid w:val="002D4C07"/>
    <w:rsid w:val="002D4D31"/>
    <w:rsid w:val="002D5195"/>
    <w:rsid w:val="002D5706"/>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07F"/>
    <w:rsid w:val="002E3EB3"/>
    <w:rsid w:val="002E42FD"/>
    <w:rsid w:val="002E4D1F"/>
    <w:rsid w:val="002E4E55"/>
    <w:rsid w:val="002E508A"/>
    <w:rsid w:val="002E50B0"/>
    <w:rsid w:val="002E52D5"/>
    <w:rsid w:val="002E56EC"/>
    <w:rsid w:val="002E5874"/>
    <w:rsid w:val="002E5A80"/>
    <w:rsid w:val="002E5A94"/>
    <w:rsid w:val="002E5B8B"/>
    <w:rsid w:val="002E5DDA"/>
    <w:rsid w:val="002E5DE9"/>
    <w:rsid w:val="002E5EAE"/>
    <w:rsid w:val="002E5EE2"/>
    <w:rsid w:val="002E5FA0"/>
    <w:rsid w:val="002E6F39"/>
    <w:rsid w:val="002E6F85"/>
    <w:rsid w:val="002E7578"/>
    <w:rsid w:val="002E76E2"/>
    <w:rsid w:val="002E7744"/>
    <w:rsid w:val="002E78FC"/>
    <w:rsid w:val="002E7962"/>
    <w:rsid w:val="002E79C0"/>
    <w:rsid w:val="002E7D5F"/>
    <w:rsid w:val="002F052A"/>
    <w:rsid w:val="002F1410"/>
    <w:rsid w:val="002F1587"/>
    <w:rsid w:val="002F1DC3"/>
    <w:rsid w:val="002F1F4C"/>
    <w:rsid w:val="002F214C"/>
    <w:rsid w:val="002F22CC"/>
    <w:rsid w:val="002F3228"/>
    <w:rsid w:val="002F3EE6"/>
    <w:rsid w:val="002F4476"/>
    <w:rsid w:val="002F48D6"/>
    <w:rsid w:val="002F4C5D"/>
    <w:rsid w:val="002F4CC1"/>
    <w:rsid w:val="002F50E2"/>
    <w:rsid w:val="002F5E47"/>
    <w:rsid w:val="002F5FED"/>
    <w:rsid w:val="002F6278"/>
    <w:rsid w:val="002F674D"/>
    <w:rsid w:val="002F67B1"/>
    <w:rsid w:val="002F73AF"/>
    <w:rsid w:val="002F754E"/>
    <w:rsid w:val="002F776A"/>
    <w:rsid w:val="002F7BE9"/>
    <w:rsid w:val="00300156"/>
    <w:rsid w:val="00300232"/>
    <w:rsid w:val="0030043B"/>
    <w:rsid w:val="00300C5D"/>
    <w:rsid w:val="00300D47"/>
    <w:rsid w:val="0030106E"/>
    <w:rsid w:val="00301223"/>
    <w:rsid w:val="00301290"/>
    <w:rsid w:val="00301957"/>
    <w:rsid w:val="00301A75"/>
    <w:rsid w:val="00301B7A"/>
    <w:rsid w:val="00302017"/>
    <w:rsid w:val="00302881"/>
    <w:rsid w:val="00302BD0"/>
    <w:rsid w:val="003031BF"/>
    <w:rsid w:val="00303392"/>
    <w:rsid w:val="003039E6"/>
    <w:rsid w:val="00303AFB"/>
    <w:rsid w:val="00303C80"/>
    <w:rsid w:val="00304D2C"/>
    <w:rsid w:val="00304E2C"/>
    <w:rsid w:val="0030542F"/>
    <w:rsid w:val="00305660"/>
    <w:rsid w:val="00305899"/>
    <w:rsid w:val="003058F6"/>
    <w:rsid w:val="00305F56"/>
    <w:rsid w:val="00306341"/>
    <w:rsid w:val="00306521"/>
    <w:rsid w:val="0030680B"/>
    <w:rsid w:val="00306951"/>
    <w:rsid w:val="00306BAC"/>
    <w:rsid w:val="00306C20"/>
    <w:rsid w:val="00306CA6"/>
    <w:rsid w:val="003076DA"/>
    <w:rsid w:val="00307AC9"/>
    <w:rsid w:val="00307B86"/>
    <w:rsid w:val="00307C54"/>
    <w:rsid w:val="00307C82"/>
    <w:rsid w:val="00307D4B"/>
    <w:rsid w:val="0031039C"/>
    <w:rsid w:val="00310DCE"/>
    <w:rsid w:val="003113D3"/>
    <w:rsid w:val="0031142E"/>
    <w:rsid w:val="00311927"/>
    <w:rsid w:val="00311BA4"/>
    <w:rsid w:val="0031203F"/>
    <w:rsid w:val="003123AA"/>
    <w:rsid w:val="00312E39"/>
    <w:rsid w:val="00313649"/>
    <w:rsid w:val="0031393D"/>
    <w:rsid w:val="00314056"/>
    <w:rsid w:val="0031453B"/>
    <w:rsid w:val="003145C2"/>
    <w:rsid w:val="003145CD"/>
    <w:rsid w:val="00315119"/>
    <w:rsid w:val="003154CD"/>
    <w:rsid w:val="00315C95"/>
    <w:rsid w:val="00315D43"/>
    <w:rsid w:val="00315EF4"/>
    <w:rsid w:val="0031601C"/>
    <w:rsid w:val="00316464"/>
    <w:rsid w:val="00316C52"/>
    <w:rsid w:val="00316C69"/>
    <w:rsid w:val="00317030"/>
    <w:rsid w:val="003175CB"/>
    <w:rsid w:val="003178FD"/>
    <w:rsid w:val="00317AF2"/>
    <w:rsid w:val="00317BD7"/>
    <w:rsid w:val="00317DEF"/>
    <w:rsid w:val="00320227"/>
    <w:rsid w:val="0032067E"/>
    <w:rsid w:val="0032084E"/>
    <w:rsid w:val="00320CAE"/>
    <w:rsid w:val="00320D19"/>
    <w:rsid w:val="003212A0"/>
    <w:rsid w:val="00321B98"/>
    <w:rsid w:val="003220D6"/>
    <w:rsid w:val="00322842"/>
    <w:rsid w:val="00322993"/>
    <w:rsid w:val="00322A67"/>
    <w:rsid w:val="00322BF3"/>
    <w:rsid w:val="00322FED"/>
    <w:rsid w:val="00323092"/>
    <w:rsid w:val="003235F5"/>
    <w:rsid w:val="0032378F"/>
    <w:rsid w:val="00323922"/>
    <w:rsid w:val="003239A5"/>
    <w:rsid w:val="00323D47"/>
    <w:rsid w:val="00324195"/>
    <w:rsid w:val="0032441E"/>
    <w:rsid w:val="00324D96"/>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27E4B"/>
    <w:rsid w:val="003302F1"/>
    <w:rsid w:val="003303F3"/>
    <w:rsid w:val="0033077D"/>
    <w:rsid w:val="00330781"/>
    <w:rsid w:val="0033083B"/>
    <w:rsid w:val="00330F36"/>
    <w:rsid w:val="00331148"/>
    <w:rsid w:val="003316B7"/>
    <w:rsid w:val="0033171E"/>
    <w:rsid w:val="00332292"/>
    <w:rsid w:val="003324D7"/>
    <w:rsid w:val="00332C58"/>
    <w:rsid w:val="00332DB3"/>
    <w:rsid w:val="003330D7"/>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1CA5"/>
    <w:rsid w:val="00342111"/>
    <w:rsid w:val="00342148"/>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C9B"/>
    <w:rsid w:val="00346CFA"/>
    <w:rsid w:val="0034702A"/>
    <w:rsid w:val="00347253"/>
    <w:rsid w:val="003476A9"/>
    <w:rsid w:val="00347B40"/>
    <w:rsid w:val="00350BB9"/>
    <w:rsid w:val="0035104A"/>
    <w:rsid w:val="00351198"/>
    <w:rsid w:val="00351265"/>
    <w:rsid w:val="0035152A"/>
    <w:rsid w:val="003515CB"/>
    <w:rsid w:val="0035183E"/>
    <w:rsid w:val="00351A41"/>
    <w:rsid w:val="00351AB3"/>
    <w:rsid w:val="00351B3E"/>
    <w:rsid w:val="00351BC6"/>
    <w:rsid w:val="00351F33"/>
    <w:rsid w:val="003520BA"/>
    <w:rsid w:val="00352C3E"/>
    <w:rsid w:val="00353048"/>
    <w:rsid w:val="0035372B"/>
    <w:rsid w:val="00353850"/>
    <w:rsid w:val="003538E6"/>
    <w:rsid w:val="003541DE"/>
    <w:rsid w:val="003543CC"/>
    <w:rsid w:val="00355836"/>
    <w:rsid w:val="00355BC7"/>
    <w:rsid w:val="00355EDA"/>
    <w:rsid w:val="0035652A"/>
    <w:rsid w:val="00356934"/>
    <w:rsid w:val="00356BB4"/>
    <w:rsid w:val="00356E8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3F2A"/>
    <w:rsid w:val="00364311"/>
    <w:rsid w:val="003647DD"/>
    <w:rsid w:val="00364B55"/>
    <w:rsid w:val="00364C4B"/>
    <w:rsid w:val="0036569E"/>
    <w:rsid w:val="003656E7"/>
    <w:rsid w:val="003657C4"/>
    <w:rsid w:val="00365EFB"/>
    <w:rsid w:val="00365F52"/>
    <w:rsid w:val="0036610A"/>
    <w:rsid w:val="003668B9"/>
    <w:rsid w:val="0036746D"/>
    <w:rsid w:val="00367E11"/>
    <w:rsid w:val="00370246"/>
    <w:rsid w:val="0037078D"/>
    <w:rsid w:val="00370D82"/>
    <w:rsid w:val="00371037"/>
    <w:rsid w:val="00371656"/>
    <w:rsid w:val="00371BAD"/>
    <w:rsid w:val="0037237A"/>
    <w:rsid w:val="003727D1"/>
    <w:rsid w:val="00372BF3"/>
    <w:rsid w:val="003731FB"/>
    <w:rsid w:val="003731FE"/>
    <w:rsid w:val="003732A6"/>
    <w:rsid w:val="00373445"/>
    <w:rsid w:val="003735F6"/>
    <w:rsid w:val="0037364B"/>
    <w:rsid w:val="00373824"/>
    <w:rsid w:val="0037397C"/>
    <w:rsid w:val="00373EFB"/>
    <w:rsid w:val="0037427C"/>
    <w:rsid w:val="003749DA"/>
    <w:rsid w:val="0037540A"/>
    <w:rsid w:val="0037575D"/>
    <w:rsid w:val="0037638F"/>
    <w:rsid w:val="0037711F"/>
    <w:rsid w:val="003771A5"/>
    <w:rsid w:val="00377325"/>
    <w:rsid w:val="00377877"/>
    <w:rsid w:val="00377A17"/>
    <w:rsid w:val="00377CDF"/>
    <w:rsid w:val="00380F23"/>
    <w:rsid w:val="003817C3"/>
    <w:rsid w:val="00381CCA"/>
    <w:rsid w:val="00381F2E"/>
    <w:rsid w:val="00382699"/>
    <w:rsid w:val="00382C54"/>
    <w:rsid w:val="00382F03"/>
    <w:rsid w:val="00382FAD"/>
    <w:rsid w:val="0038335C"/>
    <w:rsid w:val="003835FA"/>
    <w:rsid w:val="00384125"/>
    <w:rsid w:val="003844DD"/>
    <w:rsid w:val="00384CFE"/>
    <w:rsid w:val="003861B5"/>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4997"/>
    <w:rsid w:val="0039511F"/>
    <w:rsid w:val="0039529D"/>
    <w:rsid w:val="00395308"/>
    <w:rsid w:val="00395556"/>
    <w:rsid w:val="00395875"/>
    <w:rsid w:val="00395898"/>
    <w:rsid w:val="003959CC"/>
    <w:rsid w:val="00395D00"/>
    <w:rsid w:val="00395EE4"/>
    <w:rsid w:val="00396C26"/>
    <w:rsid w:val="00397617"/>
    <w:rsid w:val="0039790C"/>
    <w:rsid w:val="00397A79"/>
    <w:rsid w:val="00397ED2"/>
    <w:rsid w:val="003A00CB"/>
    <w:rsid w:val="003A0B14"/>
    <w:rsid w:val="003A0B7F"/>
    <w:rsid w:val="003A11AA"/>
    <w:rsid w:val="003A1BD2"/>
    <w:rsid w:val="003A1DA5"/>
    <w:rsid w:val="003A2B9E"/>
    <w:rsid w:val="003A2DA8"/>
    <w:rsid w:val="003A35C7"/>
    <w:rsid w:val="003A375E"/>
    <w:rsid w:val="003A3A8D"/>
    <w:rsid w:val="003A402D"/>
    <w:rsid w:val="003A489C"/>
    <w:rsid w:val="003A4DFA"/>
    <w:rsid w:val="003A4EB3"/>
    <w:rsid w:val="003A5013"/>
    <w:rsid w:val="003A5188"/>
    <w:rsid w:val="003A5312"/>
    <w:rsid w:val="003A5338"/>
    <w:rsid w:val="003A571D"/>
    <w:rsid w:val="003A5AF4"/>
    <w:rsid w:val="003A603C"/>
    <w:rsid w:val="003A6250"/>
    <w:rsid w:val="003A64D1"/>
    <w:rsid w:val="003A6D2F"/>
    <w:rsid w:val="003A721F"/>
    <w:rsid w:val="003A7426"/>
    <w:rsid w:val="003A749E"/>
    <w:rsid w:val="003A75D8"/>
    <w:rsid w:val="003A787B"/>
    <w:rsid w:val="003A78DE"/>
    <w:rsid w:val="003A7EBD"/>
    <w:rsid w:val="003B046B"/>
    <w:rsid w:val="003B04F1"/>
    <w:rsid w:val="003B0679"/>
    <w:rsid w:val="003B1813"/>
    <w:rsid w:val="003B1B84"/>
    <w:rsid w:val="003B1D53"/>
    <w:rsid w:val="003B24F4"/>
    <w:rsid w:val="003B2BBC"/>
    <w:rsid w:val="003B2BE6"/>
    <w:rsid w:val="003B2DB4"/>
    <w:rsid w:val="003B2F65"/>
    <w:rsid w:val="003B347E"/>
    <w:rsid w:val="003B361E"/>
    <w:rsid w:val="003B3977"/>
    <w:rsid w:val="003B4313"/>
    <w:rsid w:val="003B45F8"/>
    <w:rsid w:val="003B4706"/>
    <w:rsid w:val="003B53C7"/>
    <w:rsid w:val="003B547F"/>
    <w:rsid w:val="003B55E8"/>
    <w:rsid w:val="003B563D"/>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F11"/>
    <w:rsid w:val="003C47FC"/>
    <w:rsid w:val="003C5004"/>
    <w:rsid w:val="003C5336"/>
    <w:rsid w:val="003C55B4"/>
    <w:rsid w:val="003C5607"/>
    <w:rsid w:val="003C570C"/>
    <w:rsid w:val="003C6131"/>
    <w:rsid w:val="003C6EB9"/>
    <w:rsid w:val="003C702D"/>
    <w:rsid w:val="003C7031"/>
    <w:rsid w:val="003C749D"/>
    <w:rsid w:val="003C7B3B"/>
    <w:rsid w:val="003C7ED7"/>
    <w:rsid w:val="003D0811"/>
    <w:rsid w:val="003D0A0C"/>
    <w:rsid w:val="003D0DE4"/>
    <w:rsid w:val="003D13FF"/>
    <w:rsid w:val="003D19EF"/>
    <w:rsid w:val="003D1B7D"/>
    <w:rsid w:val="003D1F9C"/>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88C"/>
    <w:rsid w:val="003D68CA"/>
    <w:rsid w:val="003D6999"/>
    <w:rsid w:val="003D6AE1"/>
    <w:rsid w:val="003D6E9F"/>
    <w:rsid w:val="003D7269"/>
    <w:rsid w:val="003D7328"/>
    <w:rsid w:val="003D7850"/>
    <w:rsid w:val="003E1205"/>
    <w:rsid w:val="003E138E"/>
    <w:rsid w:val="003E1398"/>
    <w:rsid w:val="003E142D"/>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4BCE"/>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38"/>
    <w:rsid w:val="003F00CC"/>
    <w:rsid w:val="003F01D8"/>
    <w:rsid w:val="003F0C85"/>
    <w:rsid w:val="003F1327"/>
    <w:rsid w:val="003F1664"/>
    <w:rsid w:val="003F1B04"/>
    <w:rsid w:val="003F1DB6"/>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6F69"/>
    <w:rsid w:val="003F7005"/>
    <w:rsid w:val="003F722F"/>
    <w:rsid w:val="003F7AC9"/>
    <w:rsid w:val="003F7BDA"/>
    <w:rsid w:val="003F7C3A"/>
    <w:rsid w:val="004000EF"/>
    <w:rsid w:val="00400732"/>
    <w:rsid w:val="00400744"/>
    <w:rsid w:val="00400C31"/>
    <w:rsid w:val="00401F38"/>
    <w:rsid w:val="004023E6"/>
    <w:rsid w:val="00403705"/>
    <w:rsid w:val="00403AFB"/>
    <w:rsid w:val="00403E08"/>
    <w:rsid w:val="00404D63"/>
    <w:rsid w:val="00404EBE"/>
    <w:rsid w:val="004050BF"/>
    <w:rsid w:val="00405E3B"/>
    <w:rsid w:val="00405E94"/>
    <w:rsid w:val="00406A66"/>
    <w:rsid w:val="00406C82"/>
    <w:rsid w:val="0040734D"/>
    <w:rsid w:val="0040739C"/>
    <w:rsid w:val="004074AB"/>
    <w:rsid w:val="004075AA"/>
    <w:rsid w:val="00407B38"/>
    <w:rsid w:val="00410037"/>
    <w:rsid w:val="0041054D"/>
    <w:rsid w:val="0041126A"/>
    <w:rsid w:val="00411EB3"/>
    <w:rsid w:val="004121FE"/>
    <w:rsid w:val="00412A5D"/>
    <w:rsid w:val="00412DAC"/>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93A"/>
    <w:rsid w:val="00415DAE"/>
    <w:rsid w:val="004161C9"/>
    <w:rsid w:val="0041678F"/>
    <w:rsid w:val="00416BCC"/>
    <w:rsid w:val="00416EA4"/>
    <w:rsid w:val="00416FF7"/>
    <w:rsid w:val="00417AD0"/>
    <w:rsid w:val="00417DBA"/>
    <w:rsid w:val="00417FBC"/>
    <w:rsid w:val="00420571"/>
    <w:rsid w:val="004209B9"/>
    <w:rsid w:val="00420C30"/>
    <w:rsid w:val="00421071"/>
    <w:rsid w:val="004213CE"/>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AE"/>
    <w:rsid w:val="00427AEF"/>
    <w:rsid w:val="004300E5"/>
    <w:rsid w:val="004302A6"/>
    <w:rsid w:val="00430899"/>
    <w:rsid w:val="00430AA9"/>
    <w:rsid w:val="00430C98"/>
    <w:rsid w:val="0043110A"/>
    <w:rsid w:val="004313E7"/>
    <w:rsid w:val="004319DD"/>
    <w:rsid w:val="00431CAB"/>
    <w:rsid w:val="00431D36"/>
    <w:rsid w:val="00433186"/>
    <w:rsid w:val="00433252"/>
    <w:rsid w:val="004338D5"/>
    <w:rsid w:val="00433C22"/>
    <w:rsid w:val="00433D1A"/>
    <w:rsid w:val="00433E00"/>
    <w:rsid w:val="0043476E"/>
    <w:rsid w:val="004348BC"/>
    <w:rsid w:val="004348BF"/>
    <w:rsid w:val="00434FC7"/>
    <w:rsid w:val="0043548A"/>
    <w:rsid w:val="00435604"/>
    <w:rsid w:val="00435BF4"/>
    <w:rsid w:val="00435FBE"/>
    <w:rsid w:val="00436879"/>
    <w:rsid w:val="00437286"/>
    <w:rsid w:val="00437517"/>
    <w:rsid w:val="004376F5"/>
    <w:rsid w:val="00437CE5"/>
    <w:rsid w:val="00437F16"/>
    <w:rsid w:val="0044027E"/>
    <w:rsid w:val="00440408"/>
    <w:rsid w:val="004410CA"/>
    <w:rsid w:val="004413F4"/>
    <w:rsid w:val="004418F2"/>
    <w:rsid w:val="00441D12"/>
    <w:rsid w:val="00442162"/>
    <w:rsid w:val="00442400"/>
    <w:rsid w:val="00442C2B"/>
    <w:rsid w:val="00443432"/>
    <w:rsid w:val="00443553"/>
    <w:rsid w:val="00443597"/>
    <w:rsid w:val="004438EA"/>
    <w:rsid w:val="00444035"/>
    <w:rsid w:val="0044435E"/>
    <w:rsid w:val="00444467"/>
    <w:rsid w:val="00444530"/>
    <w:rsid w:val="00444904"/>
    <w:rsid w:val="00444F2C"/>
    <w:rsid w:val="0044534F"/>
    <w:rsid w:val="00445B35"/>
    <w:rsid w:val="00445F2B"/>
    <w:rsid w:val="004463B0"/>
    <w:rsid w:val="0044656B"/>
    <w:rsid w:val="004467E3"/>
    <w:rsid w:val="00446870"/>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8AC"/>
    <w:rsid w:val="00463A16"/>
    <w:rsid w:val="00463AF1"/>
    <w:rsid w:val="004646C3"/>
    <w:rsid w:val="00464C7A"/>
    <w:rsid w:val="00464FC7"/>
    <w:rsid w:val="004659F3"/>
    <w:rsid w:val="00465BC4"/>
    <w:rsid w:val="00465E8A"/>
    <w:rsid w:val="0046653E"/>
    <w:rsid w:val="00466693"/>
    <w:rsid w:val="00466C97"/>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311A"/>
    <w:rsid w:val="0047364F"/>
    <w:rsid w:val="00473B1A"/>
    <w:rsid w:val="00473C6D"/>
    <w:rsid w:val="00474346"/>
    <w:rsid w:val="004747A1"/>
    <w:rsid w:val="00474956"/>
    <w:rsid w:val="00474D87"/>
    <w:rsid w:val="004752A6"/>
    <w:rsid w:val="00475349"/>
    <w:rsid w:val="00475A60"/>
    <w:rsid w:val="00475B73"/>
    <w:rsid w:val="004760CF"/>
    <w:rsid w:val="00476A45"/>
    <w:rsid w:val="00476EEF"/>
    <w:rsid w:val="0047704A"/>
    <w:rsid w:val="004771D3"/>
    <w:rsid w:val="004776D9"/>
    <w:rsid w:val="004776F1"/>
    <w:rsid w:val="004779CD"/>
    <w:rsid w:val="00477C2D"/>
    <w:rsid w:val="00480373"/>
    <w:rsid w:val="00480BFA"/>
    <w:rsid w:val="00480DD5"/>
    <w:rsid w:val="00480FB7"/>
    <w:rsid w:val="004813E0"/>
    <w:rsid w:val="0048152B"/>
    <w:rsid w:val="00482710"/>
    <w:rsid w:val="00482A06"/>
    <w:rsid w:val="00482AA0"/>
    <w:rsid w:val="00483752"/>
    <w:rsid w:val="004837A8"/>
    <w:rsid w:val="00483CBD"/>
    <w:rsid w:val="00484197"/>
    <w:rsid w:val="0048476D"/>
    <w:rsid w:val="00484F97"/>
    <w:rsid w:val="00485049"/>
    <w:rsid w:val="004854BA"/>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1DB6"/>
    <w:rsid w:val="00492422"/>
    <w:rsid w:val="00492649"/>
    <w:rsid w:val="004927F0"/>
    <w:rsid w:val="00492A8E"/>
    <w:rsid w:val="00492D3C"/>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59C5"/>
    <w:rsid w:val="00496313"/>
    <w:rsid w:val="004969CE"/>
    <w:rsid w:val="0049759D"/>
    <w:rsid w:val="0049776D"/>
    <w:rsid w:val="00497E1C"/>
    <w:rsid w:val="004A0C4A"/>
    <w:rsid w:val="004A0FCF"/>
    <w:rsid w:val="004A150D"/>
    <w:rsid w:val="004A1629"/>
    <w:rsid w:val="004A2673"/>
    <w:rsid w:val="004A27F2"/>
    <w:rsid w:val="004A2CA4"/>
    <w:rsid w:val="004A3181"/>
    <w:rsid w:val="004A337B"/>
    <w:rsid w:val="004A3709"/>
    <w:rsid w:val="004A3809"/>
    <w:rsid w:val="004A3E5D"/>
    <w:rsid w:val="004A3F5F"/>
    <w:rsid w:val="004A3FF5"/>
    <w:rsid w:val="004A43FF"/>
    <w:rsid w:val="004A4E75"/>
    <w:rsid w:val="004A504D"/>
    <w:rsid w:val="004A5363"/>
    <w:rsid w:val="004A736A"/>
    <w:rsid w:val="004B010F"/>
    <w:rsid w:val="004B02F0"/>
    <w:rsid w:val="004B0EBF"/>
    <w:rsid w:val="004B13FE"/>
    <w:rsid w:val="004B14A3"/>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D09"/>
    <w:rsid w:val="004B4F25"/>
    <w:rsid w:val="004B5564"/>
    <w:rsid w:val="004B558E"/>
    <w:rsid w:val="004B5D95"/>
    <w:rsid w:val="004B5E04"/>
    <w:rsid w:val="004B5F74"/>
    <w:rsid w:val="004B6A7B"/>
    <w:rsid w:val="004B6B82"/>
    <w:rsid w:val="004B7451"/>
    <w:rsid w:val="004B7638"/>
    <w:rsid w:val="004B7CBD"/>
    <w:rsid w:val="004B7E79"/>
    <w:rsid w:val="004B7F43"/>
    <w:rsid w:val="004C002F"/>
    <w:rsid w:val="004C0059"/>
    <w:rsid w:val="004C015A"/>
    <w:rsid w:val="004C036D"/>
    <w:rsid w:val="004C03B4"/>
    <w:rsid w:val="004C066C"/>
    <w:rsid w:val="004C0A9B"/>
    <w:rsid w:val="004C0B5E"/>
    <w:rsid w:val="004C0E67"/>
    <w:rsid w:val="004C1099"/>
    <w:rsid w:val="004C143B"/>
    <w:rsid w:val="004C1A60"/>
    <w:rsid w:val="004C2DB8"/>
    <w:rsid w:val="004C31F3"/>
    <w:rsid w:val="004C32EB"/>
    <w:rsid w:val="004C3C3E"/>
    <w:rsid w:val="004C3E64"/>
    <w:rsid w:val="004C40CC"/>
    <w:rsid w:val="004C438D"/>
    <w:rsid w:val="004C438F"/>
    <w:rsid w:val="004C4EA2"/>
    <w:rsid w:val="004C50F7"/>
    <w:rsid w:val="004C54C0"/>
    <w:rsid w:val="004C55A1"/>
    <w:rsid w:val="004C571F"/>
    <w:rsid w:val="004C5F11"/>
    <w:rsid w:val="004C6243"/>
    <w:rsid w:val="004C63D8"/>
    <w:rsid w:val="004C6557"/>
    <w:rsid w:val="004C69F7"/>
    <w:rsid w:val="004C6D16"/>
    <w:rsid w:val="004C75DA"/>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5E7"/>
    <w:rsid w:val="004D581D"/>
    <w:rsid w:val="004D5B10"/>
    <w:rsid w:val="004D5C1E"/>
    <w:rsid w:val="004D6300"/>
    <w:rsid w:val="004D6787"/>
    <w:rsid w:val="004D68CB"/>
    <w:rsid w:val="004D73D2"/>
    <w:rsid w:val="004D75F7"/>
    <w:rsid w:val="004D7685"/>
    <w:rsid w:val="004D76B4"/>
    <w:rsid w:val="004E0261"/>
    <w:rsid w:val="004E0AFC"/>
    <w:rsid w:val="004E0F3B"/>
    <w:rsid w:val="004E0FBE"/>
    <w:rsid w:val="004E0FF1"/>
    <w:rsid w:val="004E13A2"/>
    <w:rsid w:val="004E1DEA"/>
    <w:rsid w:val="004E2010"/>
    <w:rsid w:val="004E2306"/>
    <w:rsid w:val="004E2BDF"/>
    <w:rsid w:val="004E373A"/>
    <w:rsid w:val="004E3753"/>
    <w:rsid w:val="004E3BBF"/>
    <w:rsid w:val="004E3D73"/>
    <w:rsid w:val="004E4146"/>
    <w:rsid w:val="004E4320"/>
    <w:rsid w:val="004E451E"/>
    <w:rsid w:val="004E46A5"/>
    <w:rsid w:val="004E4845"/>
    <w:rsid w:val="004E4F1B"/>
    <w:rsid w:val="004E530C"/>
    <w:rsid w:val="004E5851"/>
    <w:rsid w:val="004E6072"/>
    <w:rsid w:val="004E6648"/>
    <w:rsid w:val="004E67A7"/>
    <w:rsid w:val="004E6C49"/>
    <w:rsid w:val="004E6F94"/>
    <w:rsid w:val="004E72B2"/>
    <w:rsid w:val="004E7364"/>
    <w:rsid w:val="004E7561"/>
    <w:rsid w:val="004E7913"/>
    <w:rsid w:val="004E7A5B"/>
    <w:rsid w:val="004E7B7C"/>
    <w:rsid w:val="004E7C99"/>
    <w:rsid w:val="004E7CFE"/>
    <w:rsid w:val="004E7F01"/>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F62"/>
    <w:rsid w:val="004F62D3"/>
    <w:rsid w:val="004F6759"/>
    <w:rsid w:val="004F7427"/>
    <w:rsid w:val="004F753A"/>
    <w:rsid w:val="004F79BC"/>
    <w:rsid w:val="004F7E8E"/>
    <w:rsid w:val="004F7FB7"/>
    <w:rsid w:val="005002FD"/>
    <w:rsid w:val="00500DEB"/>
    <w:rsid w:val="0050106E"/>
    <w:rsid w:val="005020A8"/>
    <w:rsid w:val="0050224B"/>
    <w:rsid w:val="005023BB"/>
    <w:rsid w:val="00502576"/>
    <w:rsid w:val="00502B94"/>
    <w:rsid w:val="00503054"/>
    <w:rsid w:val="005030D4"/>
    <w:rsid w:val="00503579"/>
    <w:rsid w:val="005036A2"/>
    <w:rsid w:val="00503AE2"/>
    <w:rsid w:val="00503D93"/>
    <w:rsid w:val="00504E49"/>
    <w:rsid w:val="00505155"/>
    <w:rsid w:val="005057B6"/>
    <w:rsid w:val="005065FE"/>
    <w:rsid w:val="005067E9"/>
    <w:rsid w:val="00506CAD"/>
    <w:rsid w:val="00506F90"/>
    <w:rsid w:val="00507252"/>
    <w:rsid w:val="005076E8"/>
    <w:rsid w:val="005079D8"/>
    <w:rsid w:val="0051003E"/>
    <w:rsid w:val="005101F5"/>
    <w:rsid w:val="00510477"/>
    <w:rsid w:val="00511013"/>
    <w:rsid w:val="0051128D"/>
    <w:rsid w:val="00511417"/>
    <w:rsid w:val="00511483"/>
    <w:rsid w:val="005117BC"/>
    <w:rsid w:val="00511E91"/>
    <w:rsid w:val="00511F6D"/>
    <w:rsid w:val="00512422"/>
    <w:rsid w:val="00512580"/>
    <w:rsid w:val="005131E5"/>
    <w:rsid w:val="005135F6"/>
    <w:rsid w:val="0051398C"/>
    <w:rsid w:val="00513996"/>
    <w:rsid w:val="00513C97"/>
    <w:rsid w:val="005142C4"/>
    <w:rsid w:val="00514AA4"/>
    <w:rsid w:val="00515AE4"/>
    <w:rsid w:val="00515B34"/>
    <w:rsid w:val="005160CF"/>
    <w:rsid w:val="0051645C"/>
    <w:rsid w:val="00516C47"/>
    <w:rsid w:val="00516F82"/>
    <w:rsid w:val="0051772B"/>
    <w:rsid w:val="00517D6C"/>
    <w:rsid w:val="00517FD2"/>
    <w:rsid w:val="005202CD"/>
    <w:rsid w:val="00520B5F"/>
    <w:rsid w:val="00521341"/>
    <w:rsid w:val="00521650"/>
    <w:rsid w:val="0052175E"/>
    <w:rsid w:val="005218CE"/>
    <w:rsid w:val="00521A36"/>
    <w:rsid w:val="00521C68"/>
    <w:rsid w:val="00521D93"/>
    <w:rsid w:val="005220D2"/>
    <w:rsid w:val="00522207"/>
    <w:rsid w:val="0052232B"/>
    <w:rsid w:val="00522400"/>
    <w:rsid w:val="0052304D"/>
    <w:rsid w:val="00523251"/>
    <w:rsid w:val="00523383"/>
    <w:rsid w:val="00523757"/>
    <w:rsid w:val="005239C2"/>
    <w:rsid w:val="00523F7A"/>
    <w:rsid w:val="005245BE"/>
    <w:rsid w:val="0052476B"/>
    <w:rsid w:val="00524A7A"/>
    <w:rsid w:val="00525522"/>
    <w:rsid w:val="00525872"/>
    <w:rsid w:val="00525CCE"/>
    <w:rsid w:val="00525DB8"/>
    <w:rsid w:val="0052608E"/>
    <w:rsid w:val="00526220"/>
    <w:rsid w:val="005264DA"/>
    <w:rsid w:val="00526A65"/>
    <w:rsid w:val="00526A86"/>
    <w:rsid w:val="00526DD2"/>
    <w:rsid w:val="005270AA"/>
    <w:rsid w:val="005270E5"/>
    <w:rsid w:val="0052721C"/>
    <w:rsid w:val="0052754F"/>
    <w:rsid w:val="0052758B"/>
    <w:rsid w:val="005301B5"/>
    <w:rsid w:val="005302E0"/>
    <w:rsid w:val="00530384"/>
    <w:rsid w:val="005306C9"/>
    <w:rsid w:val="00530841"/>
    <w:rsid w:val="005308F8"/>
    <w:rsid w:val="00530A25"/>
    <w:rsid w:val="00530B12"/>
    <w:rsid w:val="00531443"/>
    <w:rsid w:val="005317D0"/>
    <w:rsid w:val="00531A76"/>
    <w:rsid w:val="0053207D"/>
    <w:rsid w:val="0053237C"/>
    <w:rsid w:val="00532B2C"/>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1DC3"/>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1190"/>
    <w:rsid w:val="0055133C"/>
    <w:rsid w:val="00551B76"/>
    <w:rsid w:val="00552D8C"/>
    <w:rsid w:val="00552ED1"/>
    <w:rsid w:val="005532E5"/>
    <w:rsid w:val="005533CC"/>
    <w:rsid w:val="00553B8A"/>
    <w:rsid w:val="005546A8"/>
    <w:rsid w:val="0055477E"/>
    <w:rsid w:val="00554877"/>
    <w:rsid w:val="00554C08"/>
    <w:rsid w:val="0055531D"/>
    <w:rsid w:val="00555520"/>
    <w:rsid w:val="0055594B"/>
    <w:rsid w:val="00555AAD"/>
    <w:rsid w:val="00555E0E"/>
    <w:rsid w:val="00555EDF"/>
    <w:rsid w:val="00555F8C"/>
    <w:rsid w:val="005561B1"/>
    <w:rsid w:val="005568B1"/>
    <w:rsid w:val="00556E77"/>
    <w:rsid w:val="00556FD9"/>
    <w:rsid w:val="005578B5"/>
    <w:rsid w:val="00557B1A"/>
    <w:rsid w:val="0056018F"/>
    <w:rsid w:val="0056088B"/>
    <w:rsid w:val="0056110C"/>
    <w:rsid w:val="005611BD"/>
    <w:rsid w:val="0056138E"/>
    <w:rsid w:val="0056254F"/>
    <w:rsid w:val="0056281A"/>
    <w:rsid w:val="00562AAD"/>
    <w:rsid w:val="00562C30"/>
    <w:rsid w:val="00563067"/>
    <w:rsid w:val="00563442"/>
    <w:rsid w:val="00563486"/>
    <w:rsid w:val="0056353C"/>
    <w:rsid w:val="005647B8"/>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3C1"/>
    <w:rsid w:val="005725EA"/>
    <w:rsid w:val="005726A3"/>
    <w:rsid w:val="00572886"/>
    <w:rsid w:val="00572934"/>
    <w:rsid w:val="00572970"/>
    <w:rsid w:val="00572AA3"/>
    <w:rsid w:val="005736E0"/>
    <w:rsid w:val="00573A07"/>
    <w:rsid w:val="00573A76"/>
    <w:rsid w:val="00573DD8"/>
    <w:rsid w:val="00574007"/>
    <w:rsid w:val="0057465B"/>
    <w:rsid w:val="00574EA9"/>
    <w:rsid w:val="005755A1"/>
    <w:rsid w:val="00575674"/>
    <w:rsid w:val="0057592A"/>
    <w:rsid w:val="00575B55"/>
    <w:rsid w:val="005766EC"/>
    <w:rsid w:val="005767D9"/>
    <w:rsid w:val="00577146"/>
    <w:rsid w:val="0057732A"/>
    <w:rsid w:val="005773A0"/>
    <w:rsid w:val="0057765B"/>
    <w:rsid w:val="00577EBD"/>
    <w:rsid w:val="005800F8"/>
    <w:rsid w:val="005801AA"/>
    <w:rsid w:val="00580A07"/>
    <w:rsid w:val="0058107E"/>
    <w:rsid w:val="0058141C"/>
    <w:rsid w:val="0058156A"/>
    <w:rsid w:val="00581789"/>
    <w:rsid w:val="00581869"/>
    <w:rsid w:val="00581BD2"/>
    <w:rsid w:val="00581E0B"/>
    <w:rsid w:val="00582002"/>
    <w:rsid w:val="005826F7"/>
    <w:rsid w:val="00582C64"/>
    <w:rsid w:val="00583AEF"/>
    <w:rsid w:val="00583C58"/>
    <w:rsid w:val="00583E0F"/>
    <w:rsid w:val="00584050"/>
    <w:rsid w:val="005843D8"/>
    <w:rsid w:val="00584CF3"/>
    <w:rsid w:val="0058501F"/>
    <w:rsid w:val="00585525"/>
    <w:rsid w:val="00585538"/>
    <w:rsid w:val="0058570E"/>
    <w:rsid w:val="00585A0C"/>
    <w:rsid w:val="005860CF"/>
    <w:rsid w:val="005861E2"/>
    <w:rsid w:val="00586293"/>
    <w:rsid w:val="005866E2"/>
    <w:rsid w:val="00586D72"/>
    <w:rsid w:val="00586EDF"/>
    <w:rsid w:val="0058782A"/>
    <w:rsid w:val="00587934"/>
    <w:rsid w:val="00590CA8"/>
    <w:rsid w:val="00590CC7"/>
    <w:rsid w:val="00590E36"/>
    <w:rsid w:val="00590F71"/>
    <w:rsid w:val="00591BB7"/>
    <w:rsid w:val="00591EA5"/>
    <w:rsid w:val="00592518"/>
    <w:rsid w:val="00592632"/>
    <w:rsid w:val="00592A3C"/>
    <w:rsid w:val="005933B5"/>
    <w:rsid w:val="00593540"/>
    <w:rsid w:val="00593DCE"/>
    <w:rsid w:val="00594198"/>
    <w:rsid w:val="00594A39"/>
    <w:rsid w:val="005957AA"/>
    <w:rsid w:val="00595BCD"/>
    <w:rsid w:val="00595F55"/>
    <w:rsid w:val="005967F7"/>
    <w:rsid w:val="00596DF4"/>
    <w:rsid w:val="00596F16"/>
    <w:rsid w:val="005971D1"/>
    <w:rsid w:val="0059788E"/>
    <w:rsid w:val="00597C10"/>
    <w:rsid w:val="00597ED0"/>
    <w:rsid w:val="005A004D"/>
    <w:rsid w:val="005A046E"/>
    <w:rsid w:val="005A0825"/>
    <w:rsid w:val="005A0C86"/>
    <w:rsid w:val="005A11AC"/>
    <w:rsid w:val="005A12E0"/>
    <w:rsid w:val="005A17B8"/>
    <w:rsid w:val="005A1BDD"/>
    <w:rsid w:val="005A1C35"/>
    <w:rsid w:val="005A239F"/>
    <w:rsid w:val="005A27F0"/>
    <w:rsid w:val="005A34F5"/>
    <w:rsid w:val="005A3C75"/>
    <w:rsid w:val="005A4223"/>
    <w:rsid w:val="005A452B"/>
    <w:rsid w:val="005A4F27"/>
    <w:rsid w:val="005A5B26"/>
    <w:rsid w:val="005A5C2C"/>
    <w:rsid w:val="005A5CDD"/>
    <w:rsid w:val="005A5DB7"/>
    <w:rsid w:val="005A606D"/>
    <w:rsid w:val="005A6F0C"/>
    <w:rsid w:val="005A719F"/>
    <w:rsid w:val="005A742C"/>
    <w:rsid w:val="005A77B0"/>
    <w:rsid w:val="005A7F14"/>
    <w:rsid w:val="005B029A"/>
    <w:rsid w:val="005B0443"/>
    <w:rsid w:val="005B0534"/>
    <w:rsid w:val="005B0739"/>
    <w:rsid w:val="005B0828"/>
    <w:rsid w:val="005B0A66"/>
    <w:rsid w:val="005B0F74"/>
    <w:rsid w:val="005B0F9E"/>
    <w:rsid w:val="005B18D8"/>
    <w:rsid w:val="005B1A8A"/>
    <w:rsid w:val="005B1AA8"/>
    <w:rsid w:val="005B1D1D"/>
    <w:rsid w:val="005B1E1C"/>
    <w:rsid w:val="005B27C2"/>
    <w:rsid w:val="005B2853"/>
    <w:rsid w:val="005B2A0E"/>
    <w:rsid w:val="005B2EFE"/>
    <w:rsid w:val="005B32B6"/>
    <w:rsid w:val="005B3C88"/>
    <w:rsid w:val="005B3E37"/>
    <w:rsid w:val="005B41AD"/>
    <w:rsid w:val="005B4D3F"/>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D8D"/>
    <w:rsid w:val="005C1DCB"/>
    <w:rsid w:val="005C1E00"/>
    <w:rsid w:val="005C1E42"/>
    <w:rsid w:val="005C1F21"/>
    <w:rsid w:val="005C218F"/>
    <w:rsid w:val="005C272D"/>
    <w:rsid w:val="005C33EC"/>
    <w:rsid w:val="005C3B25"/>
    <w:rsid w:val="005C3FEC"/>
    <w:rsid w:val="005C41EA"/>
    <w:rsid w:val="005C44B6"/>
    <w:rsid w:val="005C44C7"/>
    <w:rsid w:val="005C44CC"/>
    <w:rsid w:val="005C5053"/>
    <w:rsid w:val="005C571B"/>
    <w:rsid w:val="005C5858"/>
    <w:rsid w:val="005C5ACE"/>
    <w:rsid w:val="005C67B4"/>
    <w:rsid w:val="005C68E9"/>
    <w:rsid w:val="005C6BF8"/>
    <w:rsid w:val="005C6C10"/>
    <w:rsid w:val="005C6F4B"/>
    <w:rsid w:val="005C7397"/>
    <w:rsid w:val="005C7950"/>
    <w:rsid w:val="005C7953"/>
    <w:rsid w:val="005C7AD2"/>
    <w:rsid w:val="005C7BCD"/>
    <w:rsid w:val="005C7C42"/>
    <w:rsid w:val="005D03D7"/>
    <w:rsid w:val="005D09DB"/>
    <w:rsid w:val="005D0B4A"/>
    <w:rsid w:val="005D0D1A"/>
    <w:rsid w:val="005D0F2E"/>
    <w:rsid w:val="005D13A0"/>
    <w:rsid w:val="005D13F4"/>
    <w:rsid w:val="005D2607"/>
    <w:rsid w:val="005D26B8"/>
    <w:rsid w:val="005D2DD9"/>
    <w:rsid w:val="005D3067"/>
    <w:rsid w:val="005D4210"/>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EBF"/>
    <w:rsid w:val="005D76E3"/>
    <w:rsid w:val="005D772C"/>
    <w:rsid w:val="005E0719"/>
    <w:rsid w:val="005E1333"/>
    <w:rsid w:val="005E146D"/>
    <w:rsid w:val="005E19ED"/>
    <w:rsid w:val="005E1A6C"/>
    <w:rsid w:val="005E1D74"/>
    <w:rsid w:val="005E20B0"/>
    <w:rsid w:val="005E2996"/>
    <w:rsid w:val="005E2C8A"/>
    <w:rsid w:val="005E2F66"/>
    <w:rsid w:val="005E2FB4"/>
    <w:rsid w:val="005E34FF"/>
    <w:rsid w:val="005E3F63"/>
    <w:rsid w:val="005E502D"/>
    <w:rsid w:val="005E555E"/>
    <w:rsid w:val="005E569A"/>
    <w:rsid w:val="005E5A8D"/>
    <w:rsid w:val="005E5C27"/>
    <w:rsid w:val="005E5C4B"/>
    <w:rsid w:val="005E63C9"/>
    <w:rsid w:val="005E667D"/>
    <w:rsid w:val="005E6E34"/>
    <w:rsid w:val="005E7267"/>
    <w:rsid w:val="005E7759"/>
    <w:rsid w:val="005E78BC"/>
    <w:rsid w:val="005E7B89"/>
    <w:rsid w:val="005E7E1D"/>
    <w:rsid w:val="005F044F"/>
    <w:rsid w:val="005F05FF"/>
    <w:rsid w:val="005F0905"/>
    <w:rsid w:val="005F0F5F"/>
    <w:rsid w:val="005F1110"/>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58"/>
    <w:rsid w:val="005F756D"/>
    <w:rsid w:val="005F7D48"/>
    <w:rsid w:val="005F7DCF"/>
    <w:rsid w:val="006006BC"/>
    <w:rsid w:val="0060085C"/>
    <w:rsid w:val="00600BB5"/>
    <w:rsid w:val="00600E6D"/>
    <w:rsid w:val="0060145B"/>
    <w:rsid w:val="006017D6"/>
    <w:rsid w:val="0060261A"/>
    <w:rsid w:val="00602BBC"/>
    <w:rsid w:val="006032E4"/>
    <w:rsid w:val="00603865"/>
    <w:rsid w:val="00603932"/>
    <w:rsid w:val="00603BC9"/>
    <w:rsid w:val="00604377"/>
    <w:rsid w:val="00604B8F"/>
    <w:rsid w:val="00604BE2"/>
    <w:rsid w:val="0060517F"/>
    <w:rsid w:val="006052CB"/>
    <w:rsid w:val="006054AD"/>
    <w:rsid w:val="00605AB0"/>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5AB"/>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4B6"/>
    <w:rsid w:val="00617407"/>
    <w:rsid w:val="006179A5"/>
    <w:rsid w:val="006201F3"/>
    <w:rsid w:val="00620A2B"/>
    <w:rsid w:val="00620A3F"/>
    <w:rsid w:val="00620B76"/>
    <w:rsid w:val="00620EA7"/>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7D2"/>
    <w:rsid w:val="00625ECE"/>
    <w:rsid w:val="006260D0"/>
    <w:rsid w:val="00626712"/>
    <w:rsid w:val="00627B6F"/>
    <w:rsid w:val="00627CE7"/>
    <w:rsid w:val="00627FC1"/>
    <w:rsid w:val="0063000D"/>
    <w:rsid w:val="00630372"/>
    <w:rsid w:val="00630D32"/>
    <w:rsid w:val="0063104F"/>
    <w:rsid w:val="00631603"/>
    <w:rsid w:val="00631BF5"/>
    <w:rsid w:val="00631DD1"/>
    <w:rsid w:val="00631DF6"/>
    <w:rsid w:val="00631E70"/>
    <w:rsid w:val="006325CD"/>
    <w:rsid w:val="00632694"/>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602"/>
    <w:rsid w:val="0063564E"/>
    <w:rsid w:val="00635B62"/>
    <w:rsid w:val="00635BA7"/>
    <w:rsid w:val="006363D0"/>
    <w:rsid w:val="00636495"/>
    <w:rsid w:val="00636DAF"/>
    <w:rsid w:val="006374BD"/>
    <w:rsid w:val="00637D3A"/>
    <w:rsid w:val="00637E94"/>
    <w:rsid w:val="00637F9A"/>
    <w:rsid w:val="00640177"/>
    <w:rsid w:val="006403CA"/>
    <w:rsid w:val="00640891"/>
    <w:rsid w:val="00640CE9"/>
    <w:rsid w:val="006417D2"/>
    <w:rsid w:val="00641CA2"/>
    <w:rsid w:val="00642285"/>
    <w:rsid w:val="0064252D"/>
    <w:rsid w:val="00643325"/>
    <w:rsid w:val="00643826"/>
    <w:rsid w:val="00643A26"/>
    <w:rsid w:val="00643A31"/>
    <w:rsid w:val="0064414A"/>
    <w:rsid w:val="006441DD"/>
    <w:rsid w:val="00644B8F"/>
    <w:rsid w:val="00644FD3"/>
    <w:rsid w:val="0064518D"/>
    <w:rsid w:val="00645BB6"/>
    <w:rsid w:val="00645E4C"/>
    <w:rsid w:val="00645F79"/>
    <w:rsid w:val="006462EF"/>
    <w:rsid w:val="00647BBF"/>
    <w:rsid w:val="00650280"/>
    <w:rsid w:val="006502BB"/>
    <w:rsid w:val="00650486"/>
    <w:rsid w:val="0065075B"/>
    <w:rsid w:val="00650A2C"/>
    <w:rsid w:val="0065115E"/>
    <w:rsid w:val="00651426"/>
    <w:rsid w:val="00651696"/>
    <w:rsid w:val="0065172D"/>
    <w:rsid w:val="00651C67"/>
    <w:rsid w:val="006523BB"/>
    <w:rsid w:val="006524B0"/>
    <w:rsid w:val="0065307A"/>
    <w:rsid w:val="006533DC"/>
    <w:rsid w:val="006533FB"/>
    <w:rsid w:val="00653561"/>
    <w:rsid w:val="00653578"/>
    <w:rsid w:val="006538DD"/>
    <w:rsid w:val="006539E6"/>
    <w:rsid w:val="00653DB6"/>
    <w:rsid w:val="00653E30"/>
    <w:rsid w:val="00654111"/>
    <w:rsid w:val="0065498F"/>
    <w:rsid w:val="00654D45"/>
    <w:rsid w:val="0065508A"/>
    <w:rsid w:val="00655D3A"/>
    <w:rsid w:val="00655E71"/>
    <w:rsid w:val="00655EBA"/>
    <w:rsid w:val="00655FBB"/>
    <w:rsid w:val="006569D4"/>
    <w:rsid w:val="00657392"/>
    <w:rsid w:val="006573F8"/>
    <w:rsid w:val="0065794B"/>
    <w:rsid w:val="00657F93"/>
    <w:rsid w:val="00660019"/>
    <w:rsid w:val="00660442"/>
    <w:rsid w:val="006609EC"/>
    <w:rsid w:val="00660AC3"/>
    <w:rsid w:val="00660B3B"/>
    <w:rsid w:val="00660BC0"/>
    <w:rsid w:val="006611C8"/>
    <w:rsid w:val="006617D9"/>
    <w:rsid w:val="006624A8"/>
    <w:rsid w:val="006635E6"/>
    <w:rsid w:val="00663BE1"/>
    <w:rsid w:val="00663C11"/>
    <w:rsid w:val="00663CA8"/>
    <w:rsid w:val="006642CE"/>
    <w:rsid w:val="00664A1A"/>
    <w:rsid w:val="00664EF6"/>
    <w:rsid w:val="006651EE"/>
    <w:rsid w:val="00665652"/>
    <w:rsid w:val="006658ED"/>
    <w:rsid w:val="00665938"/>
    <w:rsid w:val="00665957"/>
    <w:rsid w:val="006659E8"/>
    <w:rsid w:val="006663A2"/>
    <w:rsid w:val="006668C2"/>
    <w:rsid w:val="00666946"/>
    <w:rsid w:val="00666A74"/>
    <w:rsid w:val="006678D8"/>
    <w:rsid w:val="00667F95"/>
    <w:rsid w:val="00670354"/>
    <w:rsid w:val="00670428"/>
    <w:rsid w:val="006708EB"/>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184"/>
    <w:rsid w:val="00680222"/>
    <w:rsid w:val="00680DFF"/>
    <w:rsid w:val="00680FB2"/>
    <w:rsid w:val="006811A0"/>
    <w:rsid w:val="006811BB"/>
    <w:rsid w:val="00681465"/>
    <w:rsid w:val="00681DE5"/>
    <w:rsid w:val="00681FF2"/>
    <w:rsid w:val="00682C4A"/>
    <w:rsid w:val="00682DEF"/>
    <w:rsid w:val="00683092"/>
    <w:rsid w:val="00683095"/>
    <w:rsid w:val="0068312C"/>
    <w:rsid w:val="00683272"/>
    <w:rsid w:val="0068333D"/>
    <w:rsid w:val="00683360"/>
    <w:rsid w:val="0068347F"/>
    <w:rsid w:val="006834B8"/>
    <w:rsid w:val="006837A7"/>
    <w:rsid w:val="006843CB"/>
    <w:rsid w:val="0068450B"/>
    <w:rsid w:val="00684EEA"/>
    <w:rsid w:val="00684F60"/>
    <w:rsid w:val="006858B0"/>
    <w:rsid w:val="00685B9A"/>
    <w:rsid w:val="00685C0B"/>
    <w:rsid w:val="00685EA8"/>
    <w:rsid w:val="00685FAE"/>
    <w:rsid w:val="0068686B"/>
    <w:rsid w:val="006872C0"/>
    <w:rsid w:val="006873B6"/>
    <w:rsid w:val="0069050E"/>
    <w:rsid w:val="00690FEB"/>
    <w:rsid w:val="0069117F"/>
    <w:rsid w:val="006912D0"/>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44D"/>
    <w:rsid w:val="006A44A4"/>
    <w:rsid w:val="006A47AA"/>
    <w:rsid w:val="006A4A44"/>
    <w:rsid w:val="006A4B54"/>
    <w:rsid w:val="006A597F"/>
    <w:rsid w:val="006A59F5"/>
    <w:rsid w:val="006A6319"/>
    <w:rsid w:val="006A655C"/>
    <w:rsid w:val="006A6560"/>
    <w:rsid w:val="006A6604"/>
    <w:rsid w:val="006A6666"/>
    <w:rsid w:val="006A66EC"/>
    <w:rsid w:val="006A6956"/>
    <w:rsid w:val="006A6B5E"/>
    <w:rsid w:val="006A6B7F"/>
    <w:rsid w:val="006A6D77"/>
    <w:rsid w:val="006A7321"/>
    <w:rsid w:val="006A7784"/>
    <w:rsid w:val="006A7994"/>
    <w:rsid w:val="006A7C7D"/>
    <w:rsid w:val="006A7CC3"/>
    <w:rsid w:val="006A7F61"/>
    <w:rsid w:val="006A7F83"/>
    <w:rsid w:val="006B0B90"/>
    <w:rsid w:val="006B0C14"/>
    <w:rsid w:val="006B0C4A"/>
    <w:rsid w:val="006B1695"/>
    <w:rsid w:val="006B28B4"/>
    <w:rsid w:val="006B2B1E"/>
    <w:rsid w:val="006B2BD9"/>
    <w:rsid w:val="006B3147"/>
    <w:rsid w:val="006B3234"/>
    <w:rsid w:val="006B35C8"/>
    <w:rsid w:val="006B37AE"/>
    <w:rsid w:val="006B405A"/>
    <w:rsid w:val="006B40AA"/>
    <w:rsid w:val="006B417E"/>
    <w:rsid w:val="006B4335"/>
    <w:rsid w:val="006B45F5"/>
    <w:rsid w:val="006B4A0C"/>
    <w:rsid w:val="006B4A53"/>
    <w:rsid w:val="006B510D"/>
    <w:rsid w:val="006B51ED"/>
    <w:rsid w:val="006B528E"/>
    <w:rsid w:val="006B5532"/>
    <w:rsid w:val="006B5558"/>
    <w:rsid w:val="006B573B"/>
    <w:rsid w:val="006B5A7E"/>
    <w:rsid w:val="006B5A9A"/>
    <w:rsid w:val="006B635D"/>
    <w:rsid w:val="006B6522"/>
    <w:rsid w:val="006B6589"/>
    <w:rsid w:val="006B6C86"/>
    <w:rsid w:val="006B6CF3"/>
    <w:rsid w:val="006B6D6B"/>
    <w:rsid w:val="006B7469"/>
    <w:rsid w:val="006B7BE5"/>
    <w:rsid w:val="006B7F08"/>
    <w:rsid w:val="006C00B3"/>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673"/>
    <w:rsid w:val="006C387D"/>
    <w:rsid w:val="006C3D77"/>
    <w:rsid w:val="006C400E"/>
    <w:rsid w:val="006C4C62"/>
    <w:rsid w:val="006C4E0D"/>
    <w:rsid w:val="006C50F3"/>
    <w:rsid w:val="006C53D0"/>
    <w:rsid w:val="006C565C"/>
    <w:rsid w:val="006C65E2"/>
    <w:rsid w:val="006C703C"/>
    <w:rsid w:val="006C73CC"/>
    <w:rsid w:val="006C7B22"/>
    <w:rsid w:val="006C7F83"/>
    <w:rsid w:val="006D0027"/>
    <w:rsid w:val="006D0170"/>
    <w:rsid w:val="006D0F3E"/>
    <w:rsid w:val="006D1780"/>
    <w:rsid w:val="006D1C39"/>
    <w:rsid w:val="006D1D2C"/>
    <w:rsid w:val="006D1E35"/>
    <w:rsid w:val="006D2321"/>
    <w:rsid w:val="006D2491"/>
    <w:rsid w:val="006D24CB"/>
    <w:rsid w:val="006D2611"/>
    <w:rsid w:val="006D2777"/>
    <w:rsid w:val="006D2B86"/>
    <w:rsid w:val="006D335B"/>
    <w:rsid w:val="006D3F39"/>
    <w:rsid w:val="006D42CD"/>
    <w:rsid w:val="006D452D"/>
    <w:rsid w:val="006D4781"/>
    <w:rsid w:val="006D4AE7"/>
    <w:rsid w:val="006D5659"/>
    <w:rsid w:val="006D5711"/>
    <w:rsid w:val="006D6782"/>
    <w:rsid w:val="006D6961"/>
    <w:rsid w:val="006D6A04"/>
    <w:rsid w:val="006D6E1B"/>
    <w:rsid w:val="006D7014"/>
    <w:rsid w:val="006D7963"/>
    <w:rsid w:val="006D79DA"/>
    <w:rsid w:val="006E052D"/>
    <w:rsid w:val="006E0951"/>
    <w:rsid w:val="006E0FEA"/>
    <w:rsid w:val="006E151D"/>
    <w:rsid w:val="006E1697"/>
    <w:rsid w:val="006E19CD"/>
    <w:rsid w:val="006E1D17"/>
    <w:rsid w:val="006E24BD"/>
    <w:rsid w:val="006E3036"/>
    <w:rsid w:val="006E31CF"/>
    <w:rsid w:val="006E3217"/>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E93"/>
    <w:rsid w:val="006F3443"/>
    <w:rsid w:val="006F3883"/>
    <w:rsid w:val="006F3E94"/>
    <w:rsid w:val="006F42A6"/>
    <w:rsid w:val="006F4761"/>
    <w:rsid w:val="006F48C4"/>
    <w:rsid w:val="006F5404"/>
    <w:rsid w:val="006F54ED"/>
    <w:rsid w:val="006F5601"/>
    <w:rsid w:val="006F5618"/>
    <w:rsid w:val="006F5807"/>
    <w:rsid w:val="006F5E0B"/>
    <w:rsid w:val="006F63E3"/>
    <w:rsid w:val="006F7098"/>
    <w:rsid w:val="006F70A0"/>
    <w:rsid w:val="006F7382"/>
    <w:rsid w:val="006F79BF"/>
    <w:rsid w:val="007004A9"/>
    <w:rsid w:val="00700A99"/>
    <w:rsid w:val="007010F1"/>
    <w:rsid w:val="00701174"/>
    <w:rsid w:val="007019D0"/>
    <w:rsid w:val="00701A1E"/>
    <w:rsid w:val="00702084"/>
    <w:rsid w:val="00702197"/>
    <w:rsid w:val="007021C1"/>
    <w:rsid w:val="007022B6"/>
    <w:rsid w:val="00702BBF"/>
    <w:rsid w:val="00702EF2"/>
    <w:rsid w:val="00702F01"/>
    <w:rsid w:val="00703107"/>
    <w:rsid w:val="00703182"/>
    <w:rsid w:val="007034F8"/>
    <w:rsid w:val="0070418B"/>
    <w:rsid w:val="007049B5"/>
    <w:rsid w:val="00704FAF"/>
    <w:rsid w:val="00705211"/>
    <w:rsid w:val="00705B50"/>
    <w:rsid w:val="00705E87"/>
    <w:rsid w:val="00706004"/>
    <w:rsid w:val="007061B2"/>
    <w:rsid w:val="007062DF"/>
    <w:rsid w:val="00706AA0"/>
    <w:rsid w:val="00706B18"/>
    <w:rsid w:val="00706BAA"/>
    <w:rsid w:val="007072F8"/>
    <w:rsid w:val="007076A4"/>
    <w:rsid w:val="0070780F"/>
    <w:rsid w:val="00710228"/>
    <w:rsid w:val="0071023B"/>
    <w:rsid w:val="00710512"/>
    <w:rsid w:val="00710CB2"/>
    <w:rsid w:val="00711060"/>
    <w:rsid w:val="007118B9"/>
    <w:rsid w:val="007128C0"/>
    <w:rsid w:val="00713426"/>
    <w:rsid w:val="007134DA"/>
    <w:rsid w:val="00713D36"/>
    <w:rsid w:val="00714744"/>
    <w:rsid w:val="00714823"/>
    <w:rsid w:val="0071576B"/>
    <w:rsid w:val="00715927"/>
    <w:rsid w:val="00715965"/>
    <w:rsid w:val="007159A6"/>
    <w:rsid w:val="00715C65"/>
    <w:rsid w:val="007169C2"/>
    <w:rsid w:val="00716C89"/>
    <w:rsid w:val="00716DAF"/>
    <w:rsid w:val="00717306"/>
    <w:rsid w:val="0071761A"/>
    <w:rsid w:val="0071792C"/>
    <w:rsid w:val="00717988"/>
    <w:rsid w:val="00720306"/>
    <w:rsid w:val="007204FE"/>
    <w:rsid w:val="007205CD"/>
    <w:rsid w:val="00721024"/>
    <w:rsid w:val="0072150D"/>
    <w:rsid w:val="0072176B"/>
    <w:rsid w:val="00721AA3"/>
    <w:rsid w:val="007227C9"/>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2B"/>
    <w:rsid w:val="00730A00"/>
    <w:rsid w:val="00730C92"/>
    <w:rsid w:val="00730CDA"/>
    <w:rsid w:val="00730E90"/>
    <w:rsid w:val="00731AF9"/>
    <w:rsid w:val="00731B8E"/>
    <w:rsid w:val="00731CCC"/>
    <w:rsid w:val="00731DA9"/>
    <w:rsid w:val="00731FA7"/>
    <w:rsid w:val="00731FC9"/>
    <w:rsid w:val="007324C7"/>
    <w:rsid w:val="007324CF"/>
    <w:rsid w:val="00732F8A"/>
    <w:rsid w:val="007339AE"/>
    <w:rsid w:val="00733B12"/>
    <w:rsid w:val="00733BCB"/>
    <w:rsid w:val="00733EF3"/>
    <w:rsid w:val="007343A6"/>
    <w:rsid w:val="00734476"/>
    <w:rsid w:val="00734555"/>
    <w:rsid w:val="00734B6D"/>
    <w:rsid w:val="00734DD2"/>
    <w:rsid w:val="00735171"/>
    <w:rsid w:val="007352D4"/>
    <w:rsid w:val="007355A0"/>
    <w:rsid w:val="00735A01"/>
    <w:rsid w:val="00735C2C"/>
    <w:rsid w:val="00735F46"/>
    <w:rsid w:val="00736266"/>
    <w:rsid w:val="0073626D"/>
    <w:rsid w:val="00736445"/>
    <w:rsid w:val="00736876"/>
    <w:rsid w:val="00736884"/>
    <w:rsid w:val="00736A84"/>
    <w:rsid w:val="00736AA5"/>
    <w:rsid w:val="00736C14"/>
    <w:rsid w:val="00736C8A"/>
    <w:rsid w:val="007373F0"/>
    <w:rsid w:val="0073784B"/>
    <w:rsid w:val="007378C3"/>
    <w:rsid w:val="00737CB1"/>
    <w:rsid w:val="00740257"/>
    <w:rsid w:val="007407AF"/>
    <w:rsid w:val="00740C61"/>
    <w:rsid w:val="00740D27"/>
    <w:rsid w:val="0074192E"/>
    <w:rsid w:val="007419AF"/>
    <w:rsid w:val="00741EBF"/>
    <w:rsid w:val="00741F43"/>
    <w:rsid w:val="00742095"/>
    <w:rsid w:val="007422A7"/>
    <w:rsid w:val="00742462"/>
    <w:rsid w:val="00742481"/>
    <w:rsid w:val="00742B3F"/>
    <w:rsid w:val="00742FC5"/>
    <w:rsid w:val="0074391A"/>
    <w:rsid w:val="00743E2A"/>
    <w:rsid w:val="00744372"/>
    <w:rsid w:val="00744654"/>
    <w:rsid w:val="007452F4"/>
    <w:rsid w:val="00745655"/>
    <w:rsid w:val="00745AE8"/>
    <w:rsid w:val="00745C55"/>
    <w:rsid w:val="00746147"/>
    <w:rsid w:val="00746752"/>
    <w:rsid w:val="00746757"/>
    <w:rsid w:val="00746B1D"/>
    <w:rsid w:val="007470BB"/>
    <w:rsid w:val="0074738C"/>
    <w:rsid w:val="00747588"/>
    <w:rsid w:val="00747816"/>
    <w:rsid w:val="00747ECE"/>
    <w:rsid w:val="00750177"/>
    <w:rsid w:val="0075019F"/>
    <w:rsid w:val="00750439"/>
    <w:rsid w:val="007506F5"/>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512B"/>
    <w:rsid w:val="00755381"/>
    <w:rsid w:val="00755832"/>
    <w:rsid w:val="00755A5C"/>
    <w:rsid w:val="00755B50"/>
    <w:rsid w:val="00755D9F"/>
    <w:rsid w:val="00755E09"/>
    <w:rsid w:val="00756513"/>
    <w:rsid w:val="00756EFE"/>
    <w:rsid w:val="0076017C"/>
    <w:rsid w:val="007608D7"/>
    <w:rsid w:val="0076171C"/>
    <w:rsid w:val="00761C27"/>
    <w:rsid w:val="00761EE6"/>
    <w:rsid w:val="0076254C"/>
    <w:rsid w:val="0076265F"/>
    <w:rsid w:val="00762957"/>
    <w:rsid w:val="00762DB4"/>
    <w:rsid w:val="0076312F"/>
    <w:rsid w:val="007631E3"/>
    <w:rsid w:val="0076323A"/>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6F91"/>
    <w:rsid w:val="00767123"/>
    <w:rsid w:val="00767A59"/>
    <w:rsid w:val="00767EE0"/>
    <w:rsid w:val="007700D9"/>
    <w:rsid w:val="007702BB"/>
    <w:rsid w:val="00770A12"/>
    <w:rsid w:val="00770B1A"/>
    <w:rsid w:val="00770CEA"/>
    <w:rsid w:val="00770D50"/>
    <w:rsid w:val="0077130D"/>
    <w:rsid w:val="00771987"/>
    <w:rsid w:val="007727B5"/>
    <w:rsid w:val="00772C65"/>
    <w:rsid w:val="00773303"/>
    <w:rsid w:val="007733CB"/>
    <w:rsid w:val="007734CD"/>
    <w:rsid w:val="00773773"/>
    <w:rsid w:val="00774593"/>
    <w:rsid w:val="00774D8F"/>
    <w:rsid w:val="00775395"/>
    <w:rsid w:val="00775491"/>
    <w:rsid w:val="0077561E"/>
    <w:rsid w:val="0077593F"/>
    <w:rsid w:val="00775BFF"/>
    <w:rsid w:val="00775DDB"/>
    <w:rsid w:val="00775E28"/>
    <w:rsid w:val="00776150"/>
    <w:rsid w:val="00776269"/>
    <w:rsid w:val="007764AE"/>
    <w:rsid w:val="00776BFD"/>
    <w:rsid w:val="00776CF8"/>
    <w:rsid w:val="00776D50"/>
    <w:rsid w:val="007779AB"/>
    <w:rsid w:val="00777C3C"/>
    <w:rsid w:val="0078030C"/>
    <w:rsid w:val="0078066E"/>
    <w:rsid w:val="00780A8B"/>
    <w:rsid w:val="00780DC4"/>
    <w:rsid w:val="00780E00"/>
    <w:rsid w:val="0078109D"/>
    <w:rsid w:val="007818F8"/>
    <w:rsid w:val="007822A2"/>
    <w:rsid w:val="007828DD"/>
    <w:rsid w:val="00782E4E"/>
    <w:rsid w:val="00783086"/>
    <w:rsid w:val="007835C0"/>
    <w:rsid w:val="0078368A"/>
    <w:rsid w:val="00783AC2"/>
    <w:rsid w:val="00784463"/>
    <w:rsid w:val="007844ED"/>
    <w:rsid w:val="00784531"/>
    <w:rsid w:val="00784790"/>
    <w:rsid w:val="00784B69"/>
    <w:rsid w:val="00784D01"/>
    <w:rsid w:val="00784E01"/>
    <w:rsid w:val="00785D3A"/>
    <w:rsid w:val="007860F3"/>
    <w:rsid w:val="007863BB"/>
    <w:rsid w:val="00786C1B"/>
    <w:rsid w:val="007878D3"/>
    <w:rsid w:val="0079036A"/>
    <w:rsid w:val="0079038F"/>
    <w:rsid w:val="00790A12"/>
    <w:rsid w:val="00790AFD"/>
    <w:rsid w:val="00790B19"/>
    <w:rsid w:val="00790BE7"/>
    <w:rsid w:val="00790F90"/>
    <w:rsid w:val="00791429"/>
    <w:rsid w:val="00791787"/>
    <w:rsid w:val="007918B3"/>
    <w:rsid w:val="00791F2F"/>
    <w:rsid w:val="00791F94"/>
    <w:rsid w:val="007924CA"/>
    <w:rsid w:val="00792AD8"/>
    <w:rsid w:val="0079378D"/>
    <w:rsid w:val="007939DA"/>
    <w:rsid w:val="0079416C"/>
    <w:rsid w:val="007942DD"/>
    <w:rsid w:val="00794579"/>
    <w:rsid w:val="00794598"/>
    <w:rsid w:val="007947C0"/>
    <w:rsid w:val="00794AA9"/>
    <w:rsid w:val="00795BDB"/>
    <w:rsid w:val="00796F2E"/>
    <w:rsid w:val="007970A1"/>
    <w:rsid w:val="00797502"/>
    <w:rsid w:val="00797722"/>
    <w:rsid w:val="00797BB3"/>
    <w:rsid w:val="00797F5D"/>
    <w:rsid w:val="007A01B0"/>
    <w:rsid w:val="007A0E08"/>
    <w:rsid w:val="007A0F72"/>
    <w:rsid w:val="007A1102"/>
    <w:rsid w:val="007A12AD"/>
    <w:rsid w:val="007A12FE"/>
    <w:rsid w:val="007A1625"/>
    <w:rsid w:val="007A1EFD"/>
    <w:rsid w:val="007A2110"/>
    <w:rsid w:val="007A214E"/>
    <w:rsid w:val="007A2935"/>
    <w:rsid w:val="007A2D28"/>
    <w:rsid w:val="007A2F46"/>
    <w:rsid w:val="007A2F9F"/>
    <w:rsid w:val="007A3654"/>
    <w:rsid w:val="007A36AF"/>
    <w:rsid w:val="007A38D2"/>
    <w:rsid w:val="007A3D89"/>
    <w:rsid w:val="007A42E8"/>
    <w:rsid w:val="007A4558"/>
    <w:rsid w:val="007A4593"/>
    <w:rsid w:val="007A4CA0"/>
    <w:rsid w:val="007A4CF1"/>
    <w:rsid w:val="007A4FF6"/>
    <w:rsid w:val="007A5338"/>
    <w:rsid w:val="007A5341"/>
    <w:rsid w:val="007A57ED"/>
    <w:rsid w:val="007A58E5"/>
    <w:rsid w:val="007A5C2E"/>
    <w:rsid w:val="007A5C72"/>
    <w:rsid w:val="007A5CDB"/>
    <w:rsid w:val="007A5E6E"/>
    <w:rsid w:val="007A7B93"/>
    <w:rsid w:val="007A7EFF"/>
    <w:rsid w:val="007B04C6"/>
    <w:rsid w:val="007B0532"/>
    <w:rsid w:val="007B095F"/>
    <w:rsid w:val="007B0B59"/>
    <w:rsid w:val="007B10EE"/>
    <w:rsid w:val="007B11DA"/>
    <w:rsid w:val="007B173E"/>
    <w:rsid w:val="007B1C8B"/>
    <w:rsid w:val="007B1C98"/>
    <w:rsid w:val="007B20E4"/>
    <w:rsid w:val="007B22D8"/>
    <w:rsid w:val="007B24F9"/>
    <w:rsid w:val="007B3BF7"/>
    <w:rsid w:val="007B3E80"/>
    <w:rsid w:val="007B456F"/>
    <w:rsid w:val="007B485A"/>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ECD"/>
    <w:rsid w:val="007C13FC"/>
    <w:rsid w:val="007C207E"/>
    <w:rsid w:val="007C2098"/>
    <w:rsid w:val="007C2309"/>
    <w:rsid w:val="007C2860"/>
    <w:rsid w:val="007C2BC3"/>
    <w:rsid w:val="007C2E62"/>
    <w:rsid w:val="007C31D1"/>
    <w:rsid w:val="007C3671"/>
    <w:rsid w:val="007C36C8"/>
    <w:rsid w:val="007C3FCB"/>
    <w:rsid w:val="007C408B"/>
    <w:rsid w:val="007C4519"/>
    <w:rsid w:val="007C49F6"/>
    <w:rsid w:val="007C4EDC"/>
    <w:rsid w:val="007C54BA"/>
    <w:rsid w:val="007C58FE"/>
    <w:rsid w:val="007C5D5B"/>
    <w:rsid w:val="007C6284"/>
    <w:rsid w:val="007C656D"/>
    <w:rsid w:val="007C6608"/>
    <w:rsid w:val="007C785C"/>
    <w:rsid w:val="007C7945"/>
    <w:rsid w:val="007C7C14"/>
    <w:rsid w:val="007D0151"/>
    <w:rsid w:val="007D019F"/>
    <w:rsid w:val="007D01D7"/>
    <w:rsid w:val="007D04A9"/>
    <w:rsid w:val="007D089B"/>
    <w:rsid w:val="007D093E"/>
    <w:rsid w:val="007D0B67"/>
    <w:rsid w:val="007D0D45"/>
    <w:rsid w:val="007D10A8"/>
    <w:rsid w:val="007D12D5"/>
    <w:rsid w:val="007D136E"/>
    <w:rsid w:val="007D1403"/>
    <w:rsid w:val="007D1462"/>
    <w:rsid w:val="007D1680"/>
    <w:rsid w:val="007D1C1E"/>
    <w:rsid w:val="007D2493"/>
    <w:rsid w:val="007D25B7"/>
    <w:rsid w:val="007D2B83"/>
    <w:rsid w:val="007D2C72"/>
    <w:rsid w:val="007D2F2A"/>
    <w:rsid w:val="007D34B0"/>
    <w:rsid w:val="007D4739"/>
    <w:rsid w:val="007D488B"/>
    <w:rsid w:val="007D49DA"/>
    <w:rsid w:val="007D4BA0"/>
    <w:rsid w:val="007D501C"/>
    <w:rsid w:val="007D5946"/>
    <w:rsid w:val="007D63C3"/>
    <w:rsid w:val="007D640D"/>
    <w:rsid w:val="007D6647"/>
    <w:rsid w:val="007D66F3"/>
    <w:rsid w:val="007D69A5"/>
    <w:rsid w:val="007D6C4A"/>
    <w:rsid w:val="007D712C"/>
    <w:rsid w:val="007D7BBC"/>
    <w:rsid w:val="007E011E"/>
    <w:rsid w:val="007E0290"/>
    <w:rsid w:val="007E0879"/>
    <w:rsid w:val="007E0989"/>
    <w:rsid w:val="007E0B3A"/>
    <w:rsid w:val="007E0EEC"/>
    <w:rsid w:val="007E11EB"/>
    <w:rsid w:val="007E16C8"/>
    <w:rsid w:val="007E1714"/>
    <w:rsid w:val="007E1A5B"/>
    <w:rsid w:val="007E1C60"/>
    <w:rsid w:val="007E2211"/>
    <w:rsid w:val="007E22BF"/>
    <w:rsid w:val="007E24C9"/>
    <w:rsid w:val="007E2C19"/>
    <w:rsid w:val="007E2CC4"/>
    <w:rsid w:val="007E3386"/>
    <w:rsid w:val="007E3A95"/>
    <w:rsid w:val="007E3BCD"/>
    <w:rsid w:val="007E3FB4"/>
    <w:rsid w:val="007E44BD"/>
    <w:rsid w:val="007E4A12"/>
    <w:rsid w:val="007E4C21"/>
    <w:rsid w:val="007E5F68"/>
    <w:rsid w:val="007E6B4C"/>
    <w:rsid w:val="007E6FD9"/>
    <w:rsid w:val="007E72AA"/>
    <w:rsid w:val="007E746D"/>
    <w:rsid w:val="007E74F9"/>
    <w:rsid w:val="007E74FE"/>
    <w:rsid w:val="007E79EA"/>
    <w:rsid w:val="007F0256"/>
    <w:rsid w:val="007F049F"/>
    <w:rsid w:val="007F0604"/>
    <w:rsid w:val="007F0C7A"/>
    <w:rsid w:val="007F0DC3"/>
    <w:rsid w:val="007F15A7"/>
    <w:rsid w:val="007F18F4"/>
    <w:rsid w:val="007F24AE"/>
    <w:rsid w:val="007F24E6"/>
    <w:rsid w:val="007F2780"/>
    <w:rsid w:val="007F2948"/>
    <w:rsid w:val="007F304B"/>
    <w:rsid w:val="007F381F"/>
    <w:rsid w:val="007F39CE"/>
    <w:rsid w:val="007F39E7"/>
    <w:rsid w:val="007F3ACC"/>
    <w:rsid w:val="007F3B89"/>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78B"/>
    <w:rsid w:val="00805662"/>
    <w:rsid w:val="00805EB6"/>
    <w:rsid w:val="008062B3"/>
    <w:rsid w:val="008062E1"/>
    <w:rsid w:val="00806636"/>
    <w:rsid w:val="0080680B"/>
    <w:rsid w:val="00806BF7"/>
    <w:rsid w:val="00807297"/>
    <w:rsid w:val="00807393"/>
    <w:rsid w:val="008075F4"/>
    <w:rsid w:val="00810993"/>
    <w:rsid w:val="0081101D"/>
    <w:rsid w:val="00811690"/>
    <w:rsid w:val="00811752"/>
    <w:rsid w:val="008117D5"/>
    <w:rsid w:val="00811BF2"/>
    <w:rsid w:val="0081207F"/>
    <w:rsid w:val="008126ED"/>
    <w:rsid w:val="00812C22"/>
    <w:rsid w:val="00813184"/>
    <w:rsid w:val="00813254"/>
    <w:rsid w:val="0081335D"/>
    <w:rsid w:val="00813ED0"/>
    <w:rsid w:val="008143CB"/>
    <w:rsid w:val="00814413"/>
    <w:rsid w:val="0081485B"/>
    <w:rsid w:val="008149BE"/>
    <w:rsid w:val="00814E4B"/>
    <w:rsid w:val="00814E84"/>
    <w:rsid w:val="008153AE"/>
    <w:rsid w:val="0081695D"/>
    <w:rsid w:val="00817B8E"/>
    <w:rsid w:val="00820879"/>
    <w:rsid w:val="008209D0"/>
    <w:rsid w:val="00821178"/>
    <w:rsid w:val="00821311"/>
    <w:rsid w:val="008215B6"/>
    <w:rsid w:val="00821622"/>
    <w:rsid w:val="008217E8"/>
    <w:rsid w:val="00821B30"/>
    <w:rsid w:val="00821F6B"/>
    <w:rsid w:val="0082203E"/>
    <w:rsid w:val="008223F1"/>
    <w:rsid w:val="0082252D"/>
    <w:rsid w:val="00822804"/>
    <w:rsid w:val="008229F2"/>
    <w:rsid w:val="00822A8B"/>
    <w:rsid w:val="00822CBF"/>
    <w:rsid w:val="00823191"/>
    <w:rsid w:val="008231C9"/>
    <w:rsid w:val="00823DCC"/>
    <w:rsid w:val="008242AE"/>
    <w:rsid w:val="00824784"/>
    <w:rsid w:val="0082574B"/>
    <w:rsid w:val="008264F1"/>
    <w:rsid w:val="0082654D"/>
    <w:rsid w:val="008267AE"/>
    <w:rsid w:val="00826B0D"/>
    <w:rsid w:val="00826B86"/>
    <w:rsid w:val="00827198"/>
    <w:rsid w:val="00827242"/>
    <w:rsid w:val="00827476"/>
    <w:rsid w:val="00827941"/>
    <w:rsid w:val="008279AE"/>
    <w:rsid w:val="00827DF7"/>
    <w:rsid w:val="008303D6"/>
    <w:rsid w:val="00830653"/>
    <w:rsid w:val="008306D9"/>
    <w:rsid w:val="0083072B"/>
    <w:rsid w:val="00830733"/>
    <w:rsid w:val="00830B42"/>
    <w:rsid w:val="00830CE7"/>
    <w:rsid w:val="00830D9C"/>
    <w:rsid w:val="00830F72"/>
    <w:rsid w:val="0083124D"/>
    <w:rsid w:val="00831585"/>
    <w:rsid w:val="00831C33"/>
    <w:rsid w:val="00831CCB"/>
    <w:rsid w:val="00831CF6"/>
    <w:rsid w:val="00832031"/>
    <w:rsid w:val="0083260C"/>
    <w:rsid w:val="008330ED"/>
    <w:rsid w:val="00833705"/>
    <w:rsid w:val="00833EC5"/>
    <w:rsid w:val="00833ED2"/>
    <w:rsid w:val="00834883"/>
    <w:rsid w:val="00834A04"/>
    <w:rsid w:val="00834A62"/>
    <w:rsid w:val="008354F0"/>
    <w:rsid w:val="00835754"/>
    <w:rsid w:val="00835F5C"/>
    <w:rsid w:val="00836112"/>
    <w:rsid w:val="00836757"/>
    <w:rsid w:val="00836A96"/>
    <w:rsid w:val="00840019"/>
    <w:rsid w:val="00840ACA"/>
    <w:rsid w:val="00840D6F"/>
    <w:rsid w:val="00841678"/>
    <w:rsid w:val="008416C7"/>
    <w:rsid w:val="00841AD3"/>
    <w:rsid w:val="00841E16"/>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4BBD"/>
    <w:rsid w:val="00844E09"/>
    <w:rsid w:val="0084511E"/>
    <w:rsid w:val="0084512C"/>
    <w:rsid w:val="00845BD8"/>
    <w:rsid w:val="00845BDA"/>
    <w:rsid w:val="008462C3"/>
    <w:rsid w:val="008465B9"/>
    <w:rsid w:val="008466C8"/>
    <w:rsid w:val="00846957"/>
    <w:rsid w:val="00846978"/>
    <w:rsid w:val="0084749E"/>
    <w:rsid w:val="008474D9"/>
    <w:rsid w:val="00847502"/>
    <w:rsid w:val="00847913"/>
    <w:rsid w:val="00847F25"/>
    <w:rsid w:val="008502DA"/>
    <w:rsid w:val="0085055C"/>
    <w:rsid w:val="0085079D"/>
    <w:rsid w:val="008507D7"/>
    <w:rsid w:val="00850998"/>
    <w:rsid w:val="00850F67"/>
    <w:rsid w:val="00851185"/>
    <w:rsid w:val="0085131B"/>
    <w:rsid w:val="00851EE1"/>
    <w:rsid w:val="0085201A"/>
    <w:rsid w:val="008526FB"/>
    <w:rsid w:val="00852FF2"/>
    <w:rsid w:val="0085307E"/>
    <w:rsid w:val="00853453"/>
    <w:rsid w:val="0085392E"/>
    <w:rsid w:val="00853BC7"/>
    <w:rsid w:val="008540B2"/>
    <w:rsid w:val="00854778"/>
    <w:rsid w:val="00854A52"/>
    <w:rsid w:val="00855180"/>
    <w:rsid w:val="0085542A"/>
    <w:rsid w:val="00855AF6"/>
    <w:rsid w:val="008563D7"/>
    <w:rsid w:val="0085644F"/>
    <w:rsid w:val="00856656"/>
    <w:rsid w:val="008566EC"/>
    <w:rsid w:val="008569BD"/>
    <w:rsid w:val="00856CCB"/>
    <w:rsid w:val="00856D9A"/>
    <w:rsid w:val="008573A2"/>
    <w:rsid w:val="008578D5"/>
    <w:rsid w:val="00857D01"/>
    <w:rsid w:val="00860936"/>
    <w:rsid w:val="0086094D"/>
    <w:rsid w:val="008610C3"/>
    <w:rsid w:val="0086117F"/>
    <w:rsid w:val="008611CD"/>
    <w:rsid w:val="0086199A"/>
    <w:rsid w:val="00861FDF"/>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D47"/>
    <w:rsid w:val="00867F89"/>
    <w:rsid w:val="008708F0"/>
    <w:rsid w:val="00870B5F"/>
    <w:rsid w:val="008714BE"/>
    <w:rsid w:val="00872569"/>
    <w:rsid w:val="00872A46"/>
    <w:rsid w:val="00872D1A"/>
    <w:rsid w:val="00872EC3"/>
    <w:rsid w:val="008731A7"/>
    <w:rsid w:val="00873CAB"/>
    <w:rsid w:val="008743DE"/>
    <w:rsid w:val="008746DE"/>
    <w:rsid w:val="008749FA"/>
    <w:rsid w:val="00874D7A"/>
    <w:rsid w:val="008751E6"/>
    <w:rsid w:val="00875817"/>
    <w:rsid w:val="00875B2E"/>
    <w:rsid w:val="00875D46"/>
    <w:rsid w:val="00875D58"/>
    <w:rsid w:val="00875FCA"/>
    <w:rsid w:val="00875FF2"/>
    <w:rsid w:val="0087618A"/>
    <w:rsid w:val="0087633F"/>
    <w:rsid w:val="008766DB"/>
    <w:rsid w:val="0087693A"/>
    <w:rsid w:val="00876BAC"/>
    <w:rsid w:val="00876CDC"/>
    <w:rsid w:val="00876D36"/>
    <w:rsid w:val="00877329"/>
    <w:rsid w:val="00877844"/>
    <w:rsid w:val="00877F12"/>
    <w:rsid w:val="0088026B"/>
    <w:rsid w:val="00880AFC"/>
    <w:rsid w:val="00880F30"/>
    <w:rsid w:val="00880F3B"/>
    <w:rsid w:val="008812BB"/>
    <w:rsid w:val="008812FB"/>
    <w:rsid w:val="00881433"/>
    <w:rsid w:val="00881637"/>
    <w:rsid w:val="00881707"/>
    <w:rsid w:val="00881E4E"/>
    <w:rsid w:val="00882205"/>
    <w:rsid w:val="00882249"/>
    <w:rsid w:val="008826F4"/>
    <w:rsid w:val="00882A24"/>
    <w:rsid w:val="00883487"/>
    <w:rsid w:val="0088355F"/>
    <w:rsid w:val="00883669"/>
    <w:rsid w:val="00883980"/>
    <w:rsid w:val="00883A06"/>
    <w:rsid w:val="00883B5C"/>
    <w:rsid w:val="00883CF0"/>
    <w:rsid w:val="008841AF"/>
    <w:rsid w:val="00884B69"/>
    <w:rsid w:val="00884B75"/>
    <w:rsid w:val="00884E30"/>
    <w:rsid w:val="00884E6C"/>
    <w:rsid w:val="00885074"/>
    <w:rsid w:val="00885904"/>
    <w:rsid w:val="008859EB"/>
    <w:rsid w:val="00885BB6"/>
    <w:rsid w:val="00885E50"/>
    <w:rsid w:val="008861F5"/>
    <w:rsid w:val="008869C7"/>
    <w:rsid w:val="008870AE"/>
    <w:rsid w:val="0088728A"/>
    <w:rsid w:val="00890253"/>
    <w:rsid w:val="0089046F"/>
    <w:rsid w:val="00890AB0"/>
    <w:rsid w:val="00890F6B"/>
    <w:rsid w:val="008910E5"/>
    <w:rsid w:val="00891487"/>
    <w:rsid w:val="00891B06"/>
    <w:rsid w:val="008927D2"/>
    <w:rsid w:val="008927D9"/>
    <w:rsid w:val="0089289E"/>
    <w:rsid w:val="00892C3E"/>
    <w:rsid w:val="00892F75"/>
    <w:rsid w:val="0089355D"/>
    <w:rsid w:val="00893E9F"/>
    <w:rsid w:val="0089429D"/>
    <w:rsid w:val="008942D5"/>
    <w:rsid w:val="00894387"/>
    <w:rsid w:val="0089534A"/>
    <w:rsid w:val="00895870"/>
    <w:rsid w:val="00895CD6"/>
    <w:rsid w:val="00896415"/>
    <w:rsid w:val="00896F84"/>
    <w:rsid w:val="00897033"/>
    <w:rsid w:val="00897458"/>
    <w:rsid w:val="00897588"/>
    <w:rsid w:val="00897754"/>
    <w:rsid w:val="00897D1E"/>
    <w:rsid w:val="00897E6C"/>
    <w:rsid w:val="008A033D"/>
    <w:rsid w:val="008A0888"/>
    <w:rsid w:val="008A1486"/>
    <w:rsid w:val="008A1957"/>
    <w:rsid w:val="008A298B"/>
    <w:rsid w:val="008A2C5E"/>
    <w:rsid w:val="008A2DE6"/>
    <w:rsid w:val="008A2FBA"/>
    <w:rsid w:val="008A3493"/>
    <w:rsid w:val="008A3614"/>
    <w:rsid w:val="008A3632"/>
    <w:rsid w:val="008A396F"/>
    <w:rsid w:val="008A3F7A"/>
    <w:rsid w:val="008A4040"/>
    <w:rsid w:val="008A41F1"/>
    <w:rsid w:val="008A494F"/>
    <w:rsid w:val="008A49D2"/>
    <w:rsid w:val="008A4B2C"/>
    <w:rsid w:val="008A4D18"/>
    <w:rsid w:val="008A4FAC"/>
    <w:rsid w:val="008A4FD7"/>
    <w:rsid w:val="008A5102"/>
    <w:rsid w:val="008A5360"/>
    <w:rsid w:val="008A5715"/>
    <w:rsid w:val="008A5B7E"/>
    <w:rsid w:val="008A6219"/>
    <w:rsid w:val="008A622F"/>
    <w:rsid w:val="008A6369"/>
    <w:rsid w:val="008A6731"/>
    <w:rsid w:val="008A681A"/>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397D"/>
    <w:rsid w:val="008B3B1C"/>
    <w:rsid w:val="008B3BEB"/>
    <w:rsid w:val="008B3E71"/>
    <w:rsid w:val="008B43A1"/>
    <w:rsid w:val="008B4764"/>
    <w:rsid w:val="008B4B4D"/>
    <w:rsid w:val="008B5057"/>
    <w:rsid w:val="008B5BC4"/>
    <w:rsid w:val="008B6167"/>
    <w:rsid w:val="008B62F4"/>
    <w:rsid w:val="008B64CE"/>
    <w:rsid w:val="008B6CF0"/>
    <w:rsid w:val="008B703B"/>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CBA"/>
    <w:rsid w:val="008C2D29"/>
    <w:rsid w:val="008C3279"/>
    <w:rsid w:val="008C37BB"/>
    <w:rsid w:val="008C393A"/>
    <w:rsid w:val="008C3FF6"/>
    <w:rsid w:val="008C4839"/>
    <w:rsid w:val="008C4969"/>
    <w:rsid w:val="008C5868"/>
    <w:rsid w:val="008C5BFC"/>
    <w:rsid w:val="008C5D3F"/>
    <w:rsid w:val="008C6058"/>
    <w:rsid w:val="008C6BB9"/>
    <w:rsid w:val="008C6FCB"/>
    <w:rsid w:val="008C706B"/>
    <w:rsid w:val="008C70AD"/>
    <w:rsid w:val="008C73FE"/>
    <w:rsid w:val="008C7405"/>
    <w:rsid w:val="008C7626"/>
    <w:rsid w:val="008C7872"/>
    <w:rsid w:val="008C7D55"/>
    <w:rsid w:val="008C7F10"/>
    <w:rsid w:val="008C7F4D"/>
    <w:rsid w:val="008D011E"/>
    <w:rsid w:val="008D0688"/>
    <w:rsid w:val="008D0FFB"/>
    <w:rsid w:val="008D1464"/>
    <w:rsid w:val="008D1CA0"/>
    <w:rsid w:val="008D1E9F"/>
    <w:rsid w:val="008D1FE9"/>
    <w:rsid w:val="008D21E1"/>
    <w:rsid w:val="008D2201"/>
    <w:rsid w:val="008D23C1"/>
    <w:rsid w:val="008D2690"/>
    <w:rsid w:val="008D276E"/>
    <w:rsid w:val="008D2AA9"/>
    <w:rsid w:val="008D3104"/>
    <w:rsid w:val="008D334B"/>
    <w:rsid w:val="008D3C1C"/>
    <w:rsid w:val="008D4C85"/>
    <w:rsid w:val="008D5067"/>
    <w:rsid w:val="008D541C"/>
    <w:rsid w:val="008D5541"/>
    <w:rsid w:val="008D5C81"/>
    <w:rsid w:val="008D5FAE"/>
    <w:rsid w:val="008D67A1"/>
    <w:rsid w:val="008D6DE3"/>
    <w:rsid w:val="008D774E"/>
    <w:rsid w:val="008E009A"/>
    <w:rsid w:val="008E01AC"/>
    <w:rsid w:val="008E0421"/>
    <w:rsid w:val="008E063D"/>
    <w:rsid w:val="008E074A"/>
    <w:rsid w:val="008E10FD"/>
    <w:rsid w:val="008E14AC"/>
    <w:rsid w:val="008E1538"/>
    <w:rsid w:val="008E1DFD"/>
    <w:rsid w:val="008E274C"/>
    <w:rsid w:val="008E2CD8"/>
    <w:rsid w:val="008E2E26"/>
    <w:rsid w:val="008E3217"/>
    <w:rsid w:val="008E336D"/>
    <w:rsid w:val="008E354E"/>
    <w:rsid w:val="008E3773"/>
    <w:rsid w:val="008E3F0E"/>
    <w:rsid w:val="008E42F8"/>
    <w:rsid w:val="008E45B9"/>
    <w:rsid w:val="008E4BCC"/>
    <w:rsid w:val="008E5771"/>
    <w:rsid w:val="008E5BC3"/>
    <w:rsid w:val="008E5EDC"/>
    <w:rsid w:val="008E663C"/>
    <w:rsid w:val="008E679F"/>
    <w:rsid w:val="008E6A1E"/>
    <w:rsid w:val="008E6CB7"/>
    <w:rsid w:val="008E722E"/>
    <w:rsid w:val="008E7653"/>
    <w:rsid w:val="008E793F"/>
    <w:rsid w:val="008E7D35"/>
    <w:rsid w:val="008E7DFA"/>
    <w:rsid w:val="008E7FB9"/>
    <w:rsid w:val="008F094B"/>
    <w:rsid w:val="008F0FB7"/>
    <w:rsid w:val="008F11C6"/>
    <w:rsid w:val="008F13AF"/>
    <w:rsid w:val="008F1655"/>
    <w:rsid w:val="008F1A87"/>
    <w:rsid w:val="008F1AB7"/>
    <w:rsid w:val="008F3218"/>
    <w:rsid w:val="008F3564"/>
    <w:rsid w:val="008F3868"/>
    <w:rsid w:val="008F397D"/>
    <w:rsid w:val="008F3EBC"/>
    <w:rsid w:val="008F4541"/>
    <w:rsid w:val="008F477F"/>
    <w:rsid w:val="008F4AAD"/>
    <w:rsid w:val="008F5605"/>
    <w:rsid w:val="008F563E"/>
    <w:rsid w:val="008F591D"/>
    <w:rsid w:val="008F5938"/>
    <w:rsid w:val="008F59A4"/>
    <w:rsid w:val="008F59A7"/>
    <w:rsid w:val="008F5DC9"/>
    <w:rsid w:val="008F5ED5"/>
    <w:rsid w:val="008F64CF"/>
    <w:rsid w:val="008F694A"/>
    <w:rsid w:val="008F6F30"/>
    <w:rsid w:val="008F7289"/>
    <w:rsid w:val="008F77CF"/>
    <w:rsid w:val="008F7900"/>
    <w:rsid w:val="00900130"/>
    <w:rsid w:val="0090065D"/>
    <w:rsid w:val="00900FC4"/>
    <w:rsid w:val="00901100"/>
    <w:rsid w:val="0090159B"/>
    <w:rsid w:val="00901AA7"/>
    <w:rsid w:val="009025E9"/>
    <w:rsid w:val="009028AE"/>
    <w:rsid w:val="00903A52"/>
    <w:rsid w:val="009040E6"/>
    <w:rsid w:val="009044C2"/>
    <w:rsid w:val="00904A95"/>
    <w:rsid w:val="00904D2F"/>
    <w:rsid w:val="00904DD3"/>
    <w:rsid w:val="00905060"/>
    <w:rsid w:val="0090561D"/>
    <w:rsid w:val="009056C8"/>
    <w:rsid w:val="00905A2C"/>
    <w:rsid w:val="009060E6"/>
    <w:rsid w:val="009062D6"/>
    <w:rsid w:val="00906C20"/>
    <w:rsid w:val="00906E3C"/>
    <w:rsid w:val="009071FC"/>
    <w:rsid w:val="0090744B"/>
    <w:rsid w:val="00907520"/>
    <w:rsid w:val="00907862"/>
    <w:rsid w:val="00907D5B"/>
    <w:rsid w:val="00910582"/>
    <w:rsid w:val="009105CD"/>
    <w:rsid w:val="00910611"/>
    <w:rsid w:val="00910D61"/>
    <w:rsid w:val="00910E7C"/>
    <w:rsid w:val="00911672"/>
    <w:rsid w:val="00911711"/>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925"/>
    <w:rsid w:val="00914DC2"/>
    <w:rsid w:val="00915263"/>
    <w:rsid w:val="009163C2"/>
    <w:rsid w:val="009163F2"/>
    <w:rsid w:val="00916FF0"/>
    <w:rsid w:val="00917198"/>
    <w:rsid w:val="0091760A"/>
    <w:rsid w:val="0091787D"/>
    <w:rsid w:val="00917F6F"/>
    <w:rsid w:val="00920531"/>
    <w:rsid w:val="00920834"/>
    <w:rsid w:val="009208FA"/>
    <w:rsid w:val="00921789"/>
    <w:rsid w:val="00921BBC"/>
    <w:rsid w:val="00921E95"/>
    <w:rsid w:val="0092271F"/>
    <w:rsid w:val="009228DD"/>
    <w:rsid w:val="00922C52"/>
    <w:rsid w:val="00922DD0"/>
    <w:rsid w:val="009231C2"/>
    <w:rsid w:val="0092368A"/>
    <w:rsid w:val="00924FD9"/>
    <w:rsid w:val="00925569"/>
    <w:rsid w:val="0092560D"/>
    <w:rsid w:val="00925867"/>
    <w:rsid w:val="00925DD5"/>
    <w:rsid w:val="009261A3"/>
    <w:rsid w:val="0092649C"/>
    <w:rsid w:val="00926E9D"/>
    <w:rsid w:val="00927245"/>
    <w:rsid w:val="009273DA"/>
    <w:rsid w:val="0092752C"/>
    <w:rsid w:val="00927804"/>
    <w:rsid w:val="00927E27"/>
    <w:rsid w:val="00927E5B"/>
    <w:rsid w:val="00927F34"/>
    <w:rsid w:val="00930216"/>
    <w:rsid w:val="00930432"/>
    <w:rsid w:val="00930A51"/>
    <w:rsid w:val="00930D5D"/>
    <w:rsid w:val="00931A98"/>
    <w:rsid w:val="00931C5E"/>
    <w:rsid w:val="00931F99"/>
    <w:rsid w:val="009321E6"/>
    <w:rsid w:val="0093234D"/>
    <w:rsid w:val="00932E42"/>
    <w:rsid w:val="0093336C"/>
    <w:rsid w:val="0093338B"/>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BAB"/>
    <w:rsid w:val="00936ED8"/>
    <w:rsid w:val="009370E1"/>
    <w:rsid w:val="009370FC"/>
    <w:rsid w:val="009370FD"/>
    <w:rsid w:val="009373E8"/>
    <w:rsid w:val="00937B32"/>
    <w:rsid w:val="00937C62"/>
    <w:rsid w:val="00940600"/>
    <w:rsid w:val="0094080B"/>
    <w:rsid w:val="009408FC"/>
    <w:rsid w:val="00940BD8"/>
    <w:rsid w:val="00940DB8"/>
    <w:rsid w:val="00941058"/>
    <w:rsid w:val="00941155"/>
    <w:rsid w:val="00941815"/>
    <w:rsid w:val="00941C32"/>
    <w:rsid w:val="009423D8"/>
    <w:rsid w:val="009423F3"/>
    <w:rsid w:val="009425F9"/>
    <w:rsid w:val="00942867"/>
    <w:rsid w:val="00942E4F"/>
    <w:rsid w:val="00942FC0"/>
    <w:rsid w:val="009432F7"/>
    <w:rsid w:val="0094335C"/>
    <w:rsid w:val="009435B6"/>
    <w:rsid w:val="0094373F"/>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791"/>
    <w:rsid w:val="00947F9B"/>
    <w:rsid w:val="009509FD"/>
    <w:rsid w:val="00950A82"/>
    <w:rsid w:val="00950CAA"/>
    <w:rsid w:val="00950CE7"/>
    <w:rsid w:val="00950F6D"/>
    <w:rsid w:val="00951AE4"/>
    <w:rsid w:val="009531B4"/>
    <w:rsid w:val="00953349"/>
    <w:rsid w:val="0095444E"/>
    <w:rsid w:val="00954A06"/>
    <w:rsid w:val="00954B89"/>
    <w:rsid w:val="00954B9B"/>
    <w:rsid w:val="0095542D"/>
    <w:rsid w:val="00955481"/>
    <w:rsid w:val="00955679"/>
    <w:rsid w:val="009556E6"/>
    <w:rsid w:val="00955916"/>
    <w:rsid w:val="00955AEB"/>
    <w:rsid w:val="00955E9D"/>
    <w:rsid w:val="00956430"/>
    <w:rsid w:val="009565B0"/>
    <w:rsid w:val="00956846"/>
    <w:rsid w:val="00956A29"/>
    <w:rsid w:val="00956A54"/>
    <w:rsid w:val="00956CDF"/>
    <w:rsid w:val="00956D70"/>
    <w:rsid w:val="00956F18"/>
    <w:rsid w:val="009572D6"/>
    <w:rsid w:val="0095734D"/>
    <w:rsid w:val="00957DAE"/>
    <w:rsid w:val="00960533"/>
    <w:rsid w:val="00960746"/>
    <w:rsid w:val="00960888"/>
    <w:rsid w:val="00960A46"/>
    <w:rsid w:val="00960E77"/>
    <w:rsid w:val="009610F9"/>
    <w:rsid w:val="00961311"/>
    <w:rsid w:val="00961651"/>
    <w:rsid w:val="009617A6"/>
    <w:rsid w:val="00961B6C"/>
    <w:rsid w:val="0096213D"/>
    <w:rsid w:val="00962856"/>
    <w:rsid w:val="00962A3E"/>
    <w:rsid w:val="00962A99"/>
    <w:rsid w:val="00963142"/>
    <w:rsid w:val="00963168"/>
    <w:rsid w:val="00963273"/>
    <w:rsid w:val="0096341A"/>
    <w:rsid w:val="00963453"/>
    <w:rsid w:val="00963867"/>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DC"/>
    <w:rsid w:val="00971558"/>
    <w:rsid w:val="00971957"/>
    <w:rsid w:val="00971DB8"/>
    <w:rsid w:val="00972286"/>
    <w:rsid w:val="00972B2B"/>
    <w:rsid w:val="009732AB"/>
    <w:rsid w:val="00973329"/>
    <w:rsid w:val="0097699E"/>
    <w:rsid w:val="00976C71"/>
    <w:rsid w:val="00977CA9"/>
    <w:rsid w:val="00977D86"/>
    <w:rsid w:val="009808BE"/>
    <w:rsid w:val="00980EFB"/>
    <w:rsid w:val="00980FD5"/>
    <w:rsid w:val="009814BA"/>
    <w:rsid w:val="00981B3B"/>
    <w:rsid w:val="00981DF3"/>
    <w:rsid w:val="00982786"/>
    <w:rsid w:val="0098282E"/>
    <w:rsid w:val="00982AAE"/>
    <w:rsid w:val="00982BE2"/>
    <w:rsid w:val="00982C3A"/>
    <w:rsid w:val="009832C1"/>
    <w:rsid w:val="0098338E"/>
    <w:rsid w:val="00983A4F"/>
    <w:rsid w:val="009845A3"/>
    <w:rsid w:val="00984C26"/>
    <w:rsid w:val="00984CEF"/>
    <w:rsid w:val="0098525B"/>
    <w:rsid w:val="00985717"/>
    <w:rsid w:val="00985770"/>
    <w:rsid w:val="009857D5"/>
    <w:rsid w:val="00985880"/>
    <w:rsid w:val="00985C1E"/>
    <w:rsid w:val="00985D75"/>
    <w:rsid w:val="00986491"/>
    <w:rsid w:val="00986579"/>
    <w:rsid w:val="009865E5"/>
    <w:rsid w:val="00986AF8"/>
    <w:rsid w:val="00986BDD"/>
    <w:rsid w:val="00986D96"/>
    <w:rsid w:val="00987492"/>
    <w:rsid w:val="009903AF"/>
    <w:rsid w:val="0099046B"/>
    <w:rsid w:val="0099124F"/>
    <w:rsid w:val="0099140B"/>
    <w:rsid w:val="0099163D"/>
    <w:rsid w:val="00991843"/>
    <w:rsid w:val="00991AAF"/>
    <w:rsid w:val="00992042"/>
    <w:rsid w:val="00992AEB"/>
    <w:rsid w:val="00992ECB"/>
    <w:rsid w:val="00992FFB"/>
    <w:rsid w:val="0099305B"/>
    <w:rsid w:val="009935EC"/>
    <w:rsid w:val="00993870"/>
    <w:rsid w:val="009939A1"/>
    <w:rsid w:val="009939D8"/>
    <w:rsid w:val="00993E62"/>
    <w:rsid w:val="00994642"/>
    <w:rsid w:val="00994811"/>
    <w:rsid w:val="009959FA"/>
    <w:rsid w:val="00995C04"/>
    <w:rsid w:val="009966DC"/>
    <w:rsid w:val="00996CC2"/>
    <w:rsid w:val="00997536"/>
    <w:rsid w:val="00997957"/>
    <w:rsid w:val="009A0411"/>
    <w:rsid w:val="009A0427"/>
    <w:rsid w:val="009A042F"/>
    <w:rsid w:val="009A0550"/>
    <w:rsid w:val="009A067B"/>
    <w:rsid w:val="009A0733"/>
    <w:rsid w:val="009A0BA8"/>
    <w:rsid w:val="009A0FC1"/>
    <w:rsid w:val="009A20DA"/>
    <w:rsid w:val="009A25C8"/>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458"/>
    <w:rsid w:val="009B0606"/>
    <w:rsid w:val="009B0721"/>
    <w:rsid w:val="009B0731"/>
    <w:rsid w:val="009B0996"/>
    <w:rsid w:val="009B0B4D"/>
    <w:rsid w:val="009B0C1C"/>
    <w:rsid w:val="009B0E41"/>
    <w:rsid w:val="009B12BB"/>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5B46"/>
    <w:rsid w:val="009B6CD8"/>
    <w:rsid w:val="009B7721"/>
    <w:rsid w:val="009C000B"/>
    <w:rsid w:val="009C0043"/>
    <w:rsid w:val="009C0097"/>
    <w:rsid w:val="009C0C35"/>
    <w:rsid w:val="009C122F"/>
    <w:rsid w:val="009C1243"/>
    <w:rsid w:val="009C1262"/>
    <w:rsid w:val="009C150A"/>
    <w:rsid w:val="009C1B7D"/>
    <w:rsid w:val="009C1D6A"/>
    <w:rsid w:val="009C1F45"/>
    <w:rsid w:val="009C202B"/>
    <w:rsid w:val="009C2060"/>
    <w:rsid w:val="009C2755"/>
    <w:rsid w:val="009C2F89"/>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A3A"/>
    <w:rsid w:val="009C76FD"/>
    <w:rsid w:val="009C7CE7"/>
    <w:rsid w:val="009D01BF"/>
    <w:rsid w:val="009D0A75"/>
    <w:rsid w:val="009D1000"/>
    <w:rsid w:val="009D111E"/>
    <w:rsid w:val="009D1D04"/>
    <w:rsid w:val="009D214A"/>
    <w:rsid w:val="009D2563"/>
    <w:rsid w:val="009D2576"/>
    <w:rsid w:val="009D26DF"/>
    <w:rsid w:val="009D301C"/>
    <w:rsid w:val="009D310F"/>
    <w:rsid w:val="009D31BB"/>
    <w:rsid w:val="009D348A"/>
    <w:rsid w:val="009D3654"/>
    <w:rsid w:val="009D3EF2"/>
    <w:rsid w:val="009D4164"/>
    <w:rsid w:val="009D48DA"/>
    <w:rsid w:val="009D49C3"/>
    <w:rsid w:val="009D51CD"/>
    <w:rsid w:val="009D66E2"/>
    <w:rsid w:val="009D69DA"/>
    <w:rsid w:val="009D6D5E"/>
    <w:rsid w:val="009D7064"/>
    <w:rsid w:val="009D70F8"/>
    <w:rsid w:val="009D7219"/>
    <w:rsid w:val="009D75B8"/>
    <w:rsid w:val="009D7C71"/>
    <w:rsid w:val="009E0198"/>
    <w:rsid w:val="009E09AC"/>
    <w:rsid w:val="009E0D72"/>
    <w:rsid w:val="009E0FE0"/>
    <w:rsid w:val="009E12EA"/>
    <w:rsid w:val="009E222A"/>
    <w:rsid w:val="009E2269"/>
    <w:rsid w:val="009E2BB1"/>
    <w:rsid w:val="009E2BBE"/>
    <w:rsid w:val="009E2EEB"/>
    <w:rsid w:val="009E3807"/>
    <w:rsid w:val="009E3A37"/>
    <w:rsid w:val="009E3B76"/>
    <w:rsid w:val="009E3E16"/>
    <w:rsid w:val="009E3FBA"/>
    <w:rsid w:val="009E403B"/>
    <w:rsid w:val="009E447D"/>
    <w:rsid w:val="009E4B3D"/>
    <w:rsid w:val="009E520A"/>
    <w:rsid w:val="009E58F9"/>
    <w:rsid w:val="009E5B6D"/>
    <w:rsid w:val="009E6300"/>
    <w:rsid w:val="009E6365"/>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1E2"/>
    <w:rsid w:val="009F1325"/>
    <w:rsid w:val="009F13EE"/>
    <w:rsid w:val="009F15B7"/>
    <w:rsid w:val="009F1A8A"/>
    <w:rsid w:val="009F1CCA"/>
    <w:rsid w:val="009F1D73"/>
    <w:rsid w:val="009F1E29"/>
    <w:rsid w:val="009F2287"/>
    <w:rsid w:val="009F26B9"/>
    <w:rsid w:val="009F2988"/>
    <w:rsid w:val="009F36C9"/>
    <w:rsid w:val="009F3895"/>
    <w:rsid w:val="009F3991"/>
    <w:rsid w:val="009F3FBC"/>
    <w:rsid w:val="009F43BF"/>
    <w:rsid w:val="009F452E"/>
    <w:rsid w:val="009F464C"/>
    <w:rsid w:val="009F505E"/>
    <w:rsid w:val="009F52A5"/>
    <w:rsid w:val="009F5452"/>
    <w:rsid w:val="009F5471"/>
    <w:rsid w:val="009F5ADC"/>
    <w:rsid w:val="009F60FF"/>
    <w:rsid w:val="009F690C"/>
    <w:rsid w:val="009F6ACB"/>
    <w:rsid w:val="009F7A82"/>
    <w:rsid w:val="009F7B77"/>
    <w:rsid w:val="00A009FA"/>
    <w:rsid w:val="00A00CE6"/>
    <w:rsid w:val="00A01440"/>
    <w:rsid w:val="00A01552"/>
    <w:rsid w:val="00A01658"/>
    <w:rsid w:val="00A0170C"/>
    <w:rsid w:val="00A017DE"/>
    <w:rsid w:val="00A01A77"/>
    <w:rsid w:val="00A029D0"/>
    <w:rsid w:val="00A02BE8"/>
    <w:rsid w:val="00A03205"/>
    <w:rsid w:val="00A03657"/>
    <w:rsid w:val="00A03DDE"/>
    <w:rsid w:val="00A040B3"/>
    <w:rsid w:val="00A045D1"/>
    <w:rsid w:val="00A046DB"/>
    <w:rsid w:val="00A04859"/>
    <w:rsid w:val="00A048B5"/>
    <w:rsid w:val="00A049C1"/>
    <w:rsid w:val="00A049F0"/>
    <w:rsid w:val="00A05821"/>
    <w:rsid w:val="00A05DFB"/>
    <w:rsid w:val="00A0637F"/>
    <w:rsid w:val="00A06460"/>
    <w:rsid w:val="00A06B4A"/>
    <w:rsid w:val="00A06B6F"/>
    <w:rsid w:val="00A06B71"/>
    <w:rsid w:val="00A06DCB"/>
    <w:rsid w:val="00A06E73"/>
    <w:rsid w:val="00A070DA"/>
    <w:rsid w:val="00A0778F"/>
    <w:rsid w:val="00A079EB"/>
    <w:rsid w:val="00A10082"/>
    <w:rsid w:val="00A100C0"/>
    <w:rsid w:val="00A101FF"/>
    <w:rsid w:val="00A10568"/>
    <w:rsid w:val="00A109F9"/>
    <w:rsid w:val="00A11078"/>
    <w:rsid w:val="00A1131E"/>
    <w:rsid w:val="00A121B6"/>
    <w:rsid w:val="00A12539"/>
    <w:rsid w:val="00A13360"/>
    <w:rsid w:val="00A13768"/>
    <w:rsid w:val="00A137F2"/>
    <w:rsid w:val="00A13A72"/>
    <w:rsid w:val="00A13C36"/>
    <w:rsid w:val="00A13E05"/>
    <w:rsid w:val="00A13E69"/>
    <w:rsid w:val="00A1436B"/>
    <w:rsid w:val="00A144FC"/>
    <w:rsid w:val="00A14792"/>
    <w:rsid w:val="00A15084"/>
    <w:rsid w:val="00A15910"/>
    <w:rsid w:val="00A17A17"/>
    <w:rsid w:val="00A17BC5"/>
    <w:rsid w:val="00A17CA2"/>
    <w:rsid w:val="00A17D8B"/>
    <w:rsid w:val="00A17D8E"/>
    <w:rsid w:val="00A17D93"/>
    <w:rsid w:val="00A17DF3"/>
    <w:rsid w:val="00A20177"/>
    <w:rsid w:val="00A21EF6"/>
    <w:rsid w:val="00A22487"/>
    <w:rsid w:val="00A2265B"/>
    <w:rsid w:val="00A226BC"/>
    <w:rsid w:val="00A229B3"/>
    <w:rsid w:val="00A231B6"/>
    <w:rsid w:val="00A23221"/>
    <w:rsid w:val="00A2359B"/>
    <w:rsid w:val="00A2389A"/>
    <w:rsid w:val="00A23AE9"/>
    <w:rsid w:val="00A23BAD"/>
    <w:rsid w:val="00A23D48"/>
    <w:rsid w:val="00A2400F"/>
    <w:rsid w:val="00A24077"/>
    <w:rsid w:val="00A2435B"/>
    <w:rsid w:val="00A24CA7"/>
    <w:rsid w:val="00A2564C"/>
    <w:rsid w:val="00A26006"/>
    <w:rsid w:val="00A2677B"/>
    <w:rsid w:val="00A26789"/>
    <w:rsid w:val="00A26DA9"/>
    <w:rsid w:val="00A272EF"/>
    <w:rsid w:val="00A27858"/>
    <w:rsid w:val="00A27AD9"/>
    <w:rsid w:val="00A27B91"/>
    <w:rsid w:val="00A27F02"/>
    <w:rsid w:val="00A31376"/>
    <w:rsid w:val="00A31F4B"/>
    <w:rsid w:val="00A32278"/>
    <w:rsid w:val="00A323F7"/>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37824"/>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2836"/>
    <w:rsid w:val="00A43212"/>
    <w:rsid w:val="00A432EA"/>
    <w:rsid w:val="00A43558"/>
    <w:rsid w:val="00A4362B"/>
    <w:rsid w:val="00A43B30"/>
    <w:rsid w:val="00A43D37"/>
    <w:rsid w:val="00A441E6"/>
    <w:rsid w:val="00A44993"/>
    <w:rsid w:val="00A4537B"/>
    <w:rsid w:val="00A4582C"/>
    <w:rsid w:val="00A45D21"/>
    <w:rsid w:val="00A466FB"/>
    <w:rsid w:val="00A46765"/>
    <w:rsid w:val="00A46823"/>
    <w:rsid w:val="00A46F5D"/>
    <w:rsid w:val="00A473D3"/>
    <w:rsid w:val="00A47672"/>
    <w:rsid w:val="00A4777A"/>
    <w:rsid w:val="00A47C4F"/>
    <w:rsid w:val="00A508FD"/>
    <w:rsid w:val="00A50E1B"/>
    <w:rsid w:val="00A5177E"/>
    <w:rsid w:val="00A518EA"/>
    <w:rsid w:val="00A52111"/>
    <w:rsid w:val="00A521D3"/>
    <w:rsid w:val="00A523FD"/>
    <w:rsid w:val="00A524D1"/>
    <w:rsid w:val="00A524FC"/>
    <w:rsid w:val="00A526ED"/>
    <w:rsid w:val="00A52812"/>
    <w:rsid w:val="00A52B17"/>
    <w:rsid w:val="00A53209"/>
    <w:rsid w:val="00A533D0"/>
    <w:rsid w:val="00A533FC"/>
    <w:rsid w:val="00A53A55"/>
    <w:rsid w:val="00A53A90"/>
    <w:rsid w:val="00A53B60"/>
    <w:rsid w:val="00A540E1"/>
    <w:rsid w:val="00A54195"/>
    <w:rsid w:val="00A544AD"/>
    <w:rsid w:val="00A549C9"/>
    <w:rsid w:val="00A54E7B"/>
    <w:rsid w:val="00A55525"/>
    <w:rsid w:val="00A5576C"/>
    <w:rsid w:val="00A55C1C"/>
    <w:rsid w:val="00A56316"/>
    <w:rsid w:val="00A5656D"/>
    <w:rsid w:val="00A57FF7"/>
    <w:rsid w:val="00A600CC"/>
    <w:rsid w:val="00A60567"/>
    <w:rsid w:val="00A60957"/>
    <w:rsid w:val="00A60B6E"/>
    <w:rsid w:val="00A610B2"/>
    <w:rsid w:val="00A615BE"/>
    <w:rsid w:val="00A61613"/>
    <w:rsid w:val="00A621AC"/>
    <w:rsid w:val="00A625DF"/>
    <w:rsid w:val="00A62986"/>
    <w:rsid w:val="00A62A3E"/>
    <w:rsid w:val="00A62C37"/>
    <w:rsid w:val="00A62C6C"/>
    <w:rsid w:val="00A631D8"/>
    <w:rsid w:val="00A6356C"/>
    <w:rsid w:val="00A63E70"/>
    <w:rsid w:val="00A644F3"/>
    <w:rsid w:val="00A646F1"/>
    <w:rsid w:val="00A648F1"/>
    <w:rsid w:val="00A64B26"/>
    <w:rsid w:val="00A64F12"/>
    <w:rsid w:val="00A651FE"/>
    <w:rsid w:val="00A658CE"/>
    <w:rsid w:val="00A6608B"/>
    <w:rsid w:val="00A663A8"/>
    <w:rsid w:val="00A66561"/>
    <w:rsid w:val="00A671C5"/>
    <w:rsid w:val="00A6757B"/>
    <w:rsid w:val="00A677C0"/>
    <w:rsid w:val="00A67CED"/>
    <w:rsid w:val="00A67F2F"/>
    <w:rsid w:val="00A70683"/>
    <w:rsid w:val="00A7096D"/>
    <w:rsid w:val="00A71007"/>
    <w:rsid w:val="00A710C3"/>
    <w:rsid w:val="00A71286"/>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601A"/>
    <w:rsid w:val="00A7619A"/>
    <w:rsid w:val="00A761C3"/>
    <w:rsid w:val="00A7650E"/>
    <w:rsid w:val="00A76DA0"/>
    <w:rsid w:val="00A77222"/>
    <w:rsid w:val="00A775A9"/>
    <w:rsid w:val="00A77E21"/>
    <w:rsid w:val="00A8052D"/>
    <w:rsid w:val="00A80DB4"/>
    <w:rsid w:val="00A80F2B"/>
    <w:rsid w:val="00A816EF"/>
    <w:rsid w:val="00A81A07"/>
    <w:rsid w:val="00A81A84"/>
    <w:rsid w:val="00A81DA6"/>
    <w:rsid w:val="00A81E51"/>
    <w:rsid w:val="00A82100"/>
    <w:rsid w:val="00A82339"/>
    <w:rsid w:val="00A823E7"/>
    <w:rsid w:val="00A826D6"/>
    <w:rsid w:val="00A82893"/>
    <w:rsid w:val="00A82BDB"/>
    <w:rsid w:val="00A83806"/>
    <w:rsid w:val="00A83831"/>
    <w:rsid w:val="00A840AD"/>
    <w:rsid w:val="00A8459F"/>
    <w:rsid w:val="00A84A29"/>
    <w:rsid w:val="00A84CC8"/>
    <w:rsid w:val="00A84DCE"/>
    <w:rsid w:val="00A85AE0"/>
    <w:rsid w:val="00A85C2E"/>
    <w:rsid w:val="00A85CE6"/>
    <w:rsid w:val="00A86561"/>
    <w:rsid w:val="00A8671F"/>
    <w:rsid w:val="00A877AD"/>
    <w:rsid w:val="00A87B07"/>
    <w:rsid w:val="00A9044E"/>
    <w:rsid w:val="00A9062C"/>
    <w:rsid w:val="00A913C7"/>
    <w:rsid w:val="00A91941"/>
    <w:rsid w:val="00A91A55"/>
    <w:rsid w:val="00A91EAC"/>
    <w:rsid w:val="00A9217C"/>
    <w:rsid w:val="00A92507"/>
    <w:rsid w:val="00A92AB8"/>
    <w:rsid w:val="00A92DB6"/>
    <w:rsid w:val="00A93446"/>
    <w:rsid w:val="00A937F7"/>
    <w:rsid w:val="00A943E2"/>
    <w:rsid w:val="00A944A4"/>
    <w:rsid w:val="00A94797"/>
    <w:rsid w:val="00A95113"/>
    <w:rsid w:val="00A960DD"/>
    <w:rsid w:val="00A962B0"/>
    <w:rsid w:val="00A9660E"/>
    <w:rsid w:val="00A96694"/>
    <w:rsid w:val="00A966C3"/>
    <w:rsid w:val="00A97385"/>
    <w:rsid w:val="00A97759"/>
    <w:rsid w:val="00A97A34"/>
    <w:rsid w:val="00A97B54"/>
    <w:rsid w:val="00A97BE0"/>
    <w:rsid w:val="00AA02D0"/>
    <w:rsid w:val="00AA0493"/>
    <w:rsid w:val="00AA0D94"/>
    <w:rsid w:val="00AA0E4F"/>
    <w:rsid w:val="00AA15A4"/>
    <w:rsid w:val="00AA178D"/>
    <w:rsid w:val="00AA19D0"/>
    <w:rsid w:val="00AA20D6"/>
    <w:rsid w:val="00AA21BC"/>
    <w:rsid w:val="00AA238E"/>
    <w:rsid w:val="00AA2664"/>
    <w:rsid w:val="00AA2E97"/>
    <w:rsid w:val="00AA347A"/>
    <w:rsid w:val="00AA3503"/>
    <w:rsid w:val="00AA3E0E"/>
    <w:rsid w:val="00AA4960"/>
    <w:rsid w:val="00AA4D19"/>
    <w:rsid w:val="00AA4EDA"/>
    <w:rsid w:val="00AA4FC9"/>
    <w:rsid w:val="00AA54B6"/>
    <w:rsid w:val="00AA6030"/>
    <w:rsid w:val="00AA6941"/>
    <w:rsid w:val="00AA74E6"/>
    <w:rsid w:val="00AA788A"/>
    <w:rsid w:val="00AA799C"/>
    <w:rsid w:val="00AA7B67"/>
    <w:rsid w:val="00AA7BA2"/>
    <w:rsid w:val="00AA7DF3"/>
    <w:rsid w:val="00AA7EFA"/>
    <w:rsid w:val="00AB0FCC"/>
    <w:rsid w:val="00AB1660"/>
    <w:rsid w:val="00AB185C"/>
    <w:rsid w:val="00AB1943"/>
    <w:rsid w:val="00AB1D7D"/>
    <w:rsid w:val="00AB2045"/>
    <w:rsid w:val="00AB21A2"/>
    <w:rsid w:val="00AB2229"/>
    <w:rsid w:val="00AB2801"/>
    <w:rsid w:val="00AB2869"/>
    <w:rsid w:val="00AB2C40"/>
    <w:rsid w:val="00AB2F5E"/>
    <w:rsid w:val="00AB30D5"/>
    <w:rsid w:val="00AB351C"/>
    <w:rsid w:val="00AB4250"/>
    <w:rsid w:val="00AB479D"/>
    <w:rsid w:val="00AB4865"/>
    <w:rsid w:val="00AB4C44"/>
    <w:rsid w:val="00AB4D2A"/>
    <w:rsid w:val="00AB4D91"/>
    <w:rsid w:val="00AB5ADF"/>
    <w:rsid w:val="00AB5D5F"/>
    <w:rsid w:val="00AB61F8"/>
    <w:rsid w:val="00AB6A6E"/>
    <w:rsid w:val="00AB6BFF"/>
    <w:rsid w:val="00AB710F"/>
    <w:rsid w:val="00AB7369"/>
    <w:rsid w:val="00AC0119"/>
    <w:rsid w:val="00AC0750"/>
    <w:rsid w:val="00AC0D3A"/>
    <w:rsid w:val="00AC209C"/>
    <w:rsid w:val="00AC238C"/>
    <w:rsid w:val="00AC2798"/>
    <w:rsid w:val="00AC28A3"/>
    <w:rsid w:val="00AC28AB"/>
    <w:rsid w:val="00AC2B59"/>
    <w:rsid w:val="00AC3265"/>
    <w:rsid w:val="00AC3269"/>
    <w:rsid w:val="00AC3772"/>
    <w:rsid w:val="00AC3C6A"/>
    <w:rsid w:val="00AC3C72"/>
    <w:rsid w:val="00AC423B"/>
    <w:rsid w:val="00AC4D20"/>
    <w:rsid w:val="00AC53C8"/>
    <w:rsid w:val="00AC5535"/>
    <w:rsid w:val="00AC5D47"/>
    <w:rsid w:val="00AC5DE1"/>
    <w:rsid w:val="00AC6094"/>
    <w:rsid w:val="00AC62E4"/>
    <w:rsid w:val="00AC6423"/>
    <w:rsid w:val="00AC66BF"/>
    <w:rsid w:val="00AC6D33"/>
    <w:rsid w:val="00AC6EFD"/>
    <w:rsid w:val="00AC7469"/>
    <w:rsid w:val="00AC7517"/>
    <w:rsid w:val="00AC79C8"/>
    <w:rsid w:val="00AD02BF"/>
    <w:rsid w:val="00AD04E0"/>
    <w:rsid w:val="00AD0ADA"/>
    <w:rsid w:val="00AD0F41"/>
    <w:rsid w:val="00AD1109"/>
    <w:rsid w:val="00AD1681"/>
    <w:rsid w:val="00AD20D0"/>
    <w:rsid w:val="00AD220B"/>
    <w:rsid w:val="00AD29B6"/>
    <w:rsid w:val="00AD2B53"/>
    <w:rsid w:val="00AD300B"/>
    <w:rsid w:val="00AD3376"/>
    <w:rsid w:val="00AD3B38"/>
    <w:rsid w:val="00AD45A0"/>
    <w:rsid w:val="00AD4B79"/>
    <w:rsid w:val="00AD545D"/>
    <w:rsid w:val="00AD5A35"/>
    <w:rsid w:val="00AD5B84"/>
    <w:rsid w:val="00AD62D3"/>
    <w:rsid w:val="00AD733A"/>
    <w:rsid w:val="00AD741B"/>
    <w:rsid w:val="00AD7A74"/>
    <w:rsid w:val="00AD7CC0"/>
    <w:rsid w:val="00AE0042"/>
    <w:rsid w:val="00AE0204"/>
    <w:rsid w:val="00AE0270"/>
    <w:rsid w:val="00AE0274"/>
    <w:rsid w:val="00AE0975"/>
    <w:rsid w:val="00AE1295"/>
    <w:rsid w:val="00AE1383"/>
    <w:rsid w:val="00AE1403"/>
    <w:rsid w:val="00AE148B"/>
    <w:rsid w:val="00AE18F5"/>
    <w:rsid w:val="00AE21B4"/>
    <w:rsid w:val="00AE246C"/>
    <w:rsid w:val="00AE2C54"/>
    <w:rsid w:val="00AE2C65"/>
    <w:rsid w:val="00AE3AC0"/>
    <w:rsid w:val="00AE3C13"/>
    <w:rsid w:val="00AE3D6D"/>
    <w:rsid w:val="00AE3F39"/>
    <w:rsid w:val="00AE4342"/>
    <w:rsid w:val="00AE465E"/>
    <w:rsid w:val="00AE5132"/>
    <w:rsid w:val="00AE53E7"/>
    <w:rsid w:val="00AE543D"/>
    <w:rsid w:val="00AE56A1"/>
    <w:rsid w:val="00AE586B"/>
    <w:rsid w:val="00AE5CC7"/>
    <w:rsid w:val="00AE60E2"/>
    <w:rsid w:val="00AE6994"/>
    <w:rsid w:val="00AE7BA7"/>
    <w:rsid w:val="00AE7C1C"/>
    <w:rsid w:val="00AF02A0"/>
    <w:rsid w:val="00AF042E"/>
    <w:rsid w:val="00AF0A4A"/>
    <w:rsid w:val="00AF1165"/>
    <w:rsid w:val="00AF15B8"/>
    <w:rsid w:val="00AF16D1"/>
    <w:rsid w:val="00AF19F2"/>
    <w:rsid w:val="00AF2065"/>
    <w:rsid w:val="00AF2AF0"/>
    <w:rsid w:val="00AF2F3A"/>
    <w:rsid w:val="00AF33F6"/>
    <w:rsid w:val="00AF3A2C"/>
    <w:rsid w:val="00AF3BA1"/>
    <w:rsid w:val="00AF405D"/>
    <w:rsid w:val="00AF4388"/>
    <w:rsid w:val="00AF4587"/>
    <w:rsid w:val="00AF5142"/>
    <w:rsid w:val="00AF5DA7"/>
    <w:rsid w:val="00AF6096"/>
    <w:rsid w:val="00AF623E"/>
    <w:rsid w:val="00AF62F1"/>
    <w:rsid w:val="00AF6491"/>
    <w:rsid w:val="00AF685B"/>
    <w:rsid w:val="00AF764A"/>
    <w:rsid w:val="00AF78F7"/>
    <w:rsid w:val="00B006E8"/>
    <w:rsid w:val="00B011A3"/>
    <w:rsid w:val="00B01619"/>
    <w:rsid w:val="00B017B4"/>
    <w:rsid w:val="00B01A50"/>
    <w:rsid w:val="00B01BE8"/>
    <w:rsid w:val="00B022FC"/>
    <w:rsid w:val="00B0289D"/>
    <w:rsid w:val="00B02B6D"/>
    <w:rsid w:val="00B03CD6"/>
    <w:rsid w:val="00B045C0"/>
    <w:rsid w:val="00B04780"/>
    <w:rsid w:val="00B0481B"/>
    <w:rsid w:val="00B04B09"/>
    <w:rsid w:val="00B04C7F"/>
    <w:rsid w:val="00B054BB"/>
    <w:rsid w:val="00B05EB5"/>
    <w:rsid w:val="00B06278"/>
    <w:rsid w:val="00B06437"/>
    <w:rsid w:val="00B069FC"/>
    <w:rsid w:val="00B06DFC"/>
    <w:rsid w:val="00B07356"/>
    <w:rsid w:val="00B07454"/>
    <w:rsid w:val="00B10EC0"/>
    <w:rsid w:val="00B11052"/>
    <w:rsid w:val="00B113DD"/>
    <w:rsid w:val="00B119E1"/>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8A"/>
    <w:rsid w:val="00B15DF0"/>
    <w:rsid w:val="00B1600F"/>
    <w:rsid w:val="00B1695B"/>
    <w:rsid w:val="00B1726F"/>
    <w:rsid w:val="00B17447"/>
    <w:rsid w:val="00B175DF"/>
    <w:rsid w:val="00B17D65"/>
    <w:rsid w:val="00B2013C"/>
    <w:rsid w:val="00B20859"/>
    <w:rsid w:val="00B208C2"/>
    <w:rsid w:val="00B2173A"/>
    <w:rsid w:val="00B21996"/>
    <w:rsid w:val="00B21C2E"/>
    <w:rsid w:val="00B21FD6"/>
    <w:rsid w:val="00B22049"/>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AB0"/>
    <w:rsid w:val="00B25E6E"/>
    <w:rsid w:val="00B25F14"/>
    <w:rsid w:val="00B25F56"/>
    <w:rsid w:val="00B26183"/>
    <w:rsid w:val="00B263FB"/>
    <w:rsid w:val="00B267D9"/>
    <w:rsid w:val="00B26AEA"/>
    <w:rsid w:val="00B26D31"/>
    <w:rsid w:val="00B27546"/>
    <w:rsid w:val="00B27732"/>
    <w:rsid w:val="00B27C76"/>
    <w:rsid w:val="00B27DE2"/>
    <w:rsid w:val="00B30499"/>
    <w:rsid w:val="00B305A8"/>
    <w:rsid w:val="00B30AF2"/>
    <w:rsid w:val="00B30FF1"/>
    <w:rsid w:val="00B31ADB"/>
    <w:rsid w:val="00B31CC5"/>
    <w:rsid w:val="00B31D3E"/>
    <w:rsid w:val="00B31DDE"/>
    <w:rsid w:val="00B31E35"/>
    <w:rsid w:val="00B31E97"/>
    <w:rsid w:val="00B32008"/>
    <w:rsid w:val="00B32297"/>
    <w:rsid w:val="00B3287C"/>
    <w:rsid w:val="00B32FBC"/>
    <w:rsid w:val="00B33783"/>
    <w:rsid w:val="00B3409D"/>
    <w:rsid w:val="00B3425D"/>
    <w:rsid w:val="00B34AB4"/>
    <w:rsid w:val="00B34B0B"/>
    <w:rsid w:val="00B34DFA"/>
    <w:rsid w:val="00B34FAE"/>
    <w:rsid w:val="00B3522C"/>
    <w:rsid w:val="00B35590"/>
    <w:rsid w:val="00B35731"/>
    <w:rsid w:val="00B35775"/>
    <w:rsid w:val="00B35855"/>
    <w:rsid w:val="00B35A03"/>
    <w:rsid w:val="00B35A9B"/>
    <w:rsid w:val="00B366BB"/>
    <w:rsid w:val="00B36887"/>
    <w:rsid w:val="00B36B7E"/>
    <w:rsid w:val="00B36D7E"/>
    <w:rsid w:val="00B36DDB"/>
    <w:rsid w:val="00B3705D"/>
    <w:rsid w:val="00B37074"/>
    <w:rsid w:val="00B37411"/>
    <w:rsid w:val="00B374B7"/>
    <w:rsid w:val="00B37B59"/>
    <w:rsid w:val="00B37D16"/>
    <w:rsid w:val="00B37EDC"/>
    <w:rsid w:val="00B37F5F"/>
    <w:rsid w:val="00B407D3"/>
    <w:rsid w:val="00B40F77"/>
    <w:rsid w:val="00B41052"/>
    <w:rsid w:val="00B41060"/>
    <w:rsid w:val="00B4131F"/>
    <w:rsid w:val="00B416F3"/>
    <w:rsid w:val="00B41BBD"/>
    <w:rsid w:val="00B41C04"/>
    <w:rsid w:val="00B41D2A"/>
    <w:rsid w:val="00B420D8"/>
    <w:rsid w:val="00B42ABC"/>
    <w:rsid w:val="00B430BB"/>
    <w:rsid w:val="00B43158"/>
    <w:rsid w:val="00B432D7"/>
    <w:rsid w:val="00B43318"/>
    <w:rsid w:val="00B43396"/>
    <w:rsid w:val="00B433BF"/>
    <w:rsid w:val="00B44090"/>
    <w:rsid w:val="00B44332"/>
    <w:rsid w:val="00B44407"/>
    <w:rsid w:val="00B445E5"/>
    <w:rsid w:val="00B446C4"/>
    <w:rsid w:val="00B44789"/>
    <w:rsid w:val="00B45430"/>
    <w:rsid w:val="00B4609B"/>
    <w:rsid w:val="00B46279"/>
    <w:rsid w:val="00B464E2"/>
    <w:rsid w:val="00B46634"/>
    <w:rsid w:val="00B46AA7"/>
    <w:rsid w:val="00B4764C"/>
    <w:rsid w:val="00B476D1"/>
    <w:rsid w:val="00B47903"/>
    <w:rsid w:val="00B47967"/>
    <w:rsid w:val="00B479E9"/>
    <w:rsid w:val="00B47ABC"/>
    <w:rsid w:val="00B50084"/>
    <w:rsid w:val="00B51186"/>
    <w:rsid w:val="00B514F2"/>
    <w:rsid w:val="00B5171E"/>
    <w:rsid w:val="00B51BCC"/>
    <w:rsid w:val="00B51C31"/>
    <w:rsid w:val="00B52CFB"/>
    <w:rsid w:val="00B5306F"/>
    <w:rsid w:val="00B53796"/>
    <w:rsid w:val="00B539D3"/>
    <w:rsid w:val="00B53B29"/>
    <w:rsid w:val="00B53C35"/>
    <w:rsid w:val="00B53D45"/>
    <w:rsid w:val="00B548BE"/>
    <w:rsid w:val="00B54EEF"/>
    <w:rsid w:val="00B54FF8"/>
    <w:rsid w:val="00B55326"/>
    <w:rsid w:val="00B55E70"/>
    <w:rsid w:val="00B55E97"/>
    <w:rsid w:val="00B562F2"/>
    <w:rsid w:val="00B563A7"/>
    <w:rsid w:val="00B56750"/>
    <w:rsid w:val="00B56AB6"/>
    <w:rsid w:val="00B56DF1"/>
    <w:rsid w:val="00B57477"/>
    <w:rsid w:val="00B574C7"/>
    <w:rsid w:val="00B57D17"/>
    <w:rsid w:val="00B57DCA"/>
    <w:rsid w:val="00B60377"/>
    <w:rsid w:val="00B61569"/>
    <w:rsid w:val="00B61864"/>
    <w:rsid w:val="00B61B36"/>
    <w:rsid w:val="00B61DE8"/>
    <w:rsid w:val="00B61F6B"/>
    <w:rsid w:val="00B62047"/>
    <w:rsid w:val="00B624E5"/>
    <w:rsid w:val="00B62808"/>
    <w:rsid w:val="00B62984"/>
    <w:rsid w:val="00B62E9B"/>
    <w:rsid w:val="00B632AA"/>
    <w:rsid w:val="00B63926"/>
    <w:rsid w:val="00B639B9"/>
    <w:rsid w:val="00B63A42"/>
    <w:rsid w:val="00B63AE0"/>
    <w:rsid w:val="00B63BBD"/>
    <w:rsid w:val="00B63DB5"/>
    <w:rsid w:val="00B6415C"/>
    <w:rsid w:val="00B641F9"/>
    <w:rsid w:val="00B645A1"/>
    <w:rsid w:val="00B65939"/>
    <w:rsid w:val="00B65C44"/>
    <w:rsid w:val="00B65E94"/>
    <w:rsid w:val="00B65E98"/>
    <w:rsid w:val="00B6637B"/>
    <w:rsid w:val="00B667E9"/>
    <w:rsid w:val="00B668D1"/>
    <w:rsid w:val="00B66C42"/>
    <w:rsid w:val="00B66FD4"/>
    <w:rsid w:val="00B67293"/>
    <w:rsid w:val="00B67429"/>
    <w:rsid w:val="00B67471"/>
    <w:rsid w:val="00B67CD3"/>
    <w:rsid w:val="00B67EDC"/>
    <w:rsid w:val="00B700D1"/>
    <w:rsid w:val="00B705A0"/>
    <w:rsid w:val="00B70610"/>
    <w:rsid w:val="00B707E8"/>
    <w:rsid w:val="00B7092A"/>
    <w:rsid w:val="00B70C23"/>
    <w:rsid w:val="00B70E24"/>
    <w:rsid w:val="00B711EB"/>
    <w:rsid w:val="00B719B9"/>
    <w:rsid w:val="00B71D92"/>
    <w:rsid w:val="00B71D9E"/>
    <w:rsid w:val="00B72084"/>
    <w:rsid w:val="00B7219D"/>
    <w:rsid w:val="00B72202"/>
    <w:rsid w:val="00B722CD"/>
    <w:rsid w:val="00B72740"/>
    <w:rsid w:val="00B72DC5"/>
    <w:rsid w:val="00B731F0"/>
    <w:rsid w:val="00B73629"/>
    <w:rsid w:val="00B736B5"/>
    <w:rsid w:val="00B74618"/>
    <w:rsid w:val="00B746D0"/>
    <w:rsid w:val="00B75419"/>
    <w:rsid w:val="00B755E5"/>
    <w:rsid w:val="00B75760"/>
    <w:rsid w:val="00B7595E"/>
    <w:rsid w:val="00B75A21"/>
    <w:rsid w:val="00B767A7"/>
    <w:rsid w:val="00B76977"/>
    <w:rsid w:val="00B76EC6"/>
    <w:rsid w:val="00B7718E"/>
    <w:rsid w:val="00B80095"/>
    <w:rsid w:val="00B804C5"/>
    <w:rsid w:val="00B80AAC"/>
    <w:rsid w:val="00B8104A"/>
    <w:rsid w:val="00B81069"/>
    <w:rsid w:val="00B815C2"/>
    <w:rsid w:val="00B81B31"/>
    <w:rsid w:val="00B81BE0"/>
    <w:rsid w:val="00B81F1C"/>
    <w:rsid w:val="00B82596"/>
    <w:rsid w:val="00B82D77"/>
    <w:rsid w:val="00B8365A"/>
    <w:rsid w:val="00B8369D"/>
    <w:rsid w:val="00B83C07"/>
    <w:rsid w:val="00B83C33"/>
    <w:rsid w:val="00B840D4"/>
    <w:rsid w:val="00B843B5"/>
    <w:rsid w:val="00B8443A"/>
    <w:rsid w:val="00B85466"/>
    <w:rsid w:val="00B857F1"/>
    <w:rsid w:val="00B8582F"/>
    <w:rsid w:val="00B864FA"/>
    <w:rsid w:val="00B868B2"/>
    <w:rsid w:val="00B87285"/>
    <w:rsid w:val="00B872ED"/>
    <w:rsid w:val="00B8750A"/>
    <w:rsid w:val="00B8782A"/>
    <w:rsid w:val="00B8794B"/>
    <w:rsid w:val="00B87ABC"/>
    <w:rsid w:val="00B87BAC"/>
    <w:rsid w:val="00B87FBC"/>
    <w:rsid w:val="00B90572"/>
    <w:rsid w:val="00B90CAC"/>
    <w:rsid w:val="00B911E7"/>
    <w:rsid w:val="00B91615"/>
    <w:rsid w:val="00B91DB0"/>
    <w:rsid w:val="00B92257"/>
    <w:rsid w:val="00B92484"/>
    <w:rsid w:val="00B92728"/>
    <w:rsid w:val="00B92D63"/>
    <w:rsid w:val="00B92F24"/>
    <w:rsid w:val="00B93329"/>
    <w:rsid w:val="00B93401"/>
    <w:rsid w:val="00B934AC"/>
    <w:rsid w:val="00B93666"/>
    <w:rsid w:val="00B93886"/>
    <w:rsid w:val="00B938E5"/>
    <w:rsid w:val="00B93D4F"/>
    <w:rsid w:val="00B93F82"/>
    <w:rsid w:val="00B93FB1"/>
    <w:rsid w:val="00B946B7"/>
    <w:rsid w:val="00B946E3"/>
    <w:rsid w:val="00B9511E"/>
    <w:rsid w:val="00B95EF4"/>
    <w:rsid w:val="00B9648B"/>
    <w:rsid w:val="00B964A1"/>
    <w:rsid w:val="00B96935"/>
    <w:rsid w:val="00B96AC8"/>
    <w:rsid w:val="00B96AF1"/>
    <w:rsid w:val="00B96FF1"/>
    <w:rsid w:val="00B97164"/>
    <w:rsid w:val="00B9729E"/>
    <w:rsid w:val="00B9755B"/>
    <w:rsid w:val="00B976A7"/>
    <w:rsid w:val="00B97CD5"/>
    <w:rsid w:val="00B97DFC"/>
    <w:rsid w:val="00B97E56"/>
    <w:rsid w:val="00B97FB7"/>
    <w:rsid w:val="00BA00FE"/>
    <w:rsid w:val="00BA0A0E"/>
    <w:rsid w:val="00BA0AD5"/>
    <w:rsid w:val="00BA10EB"/>
    <w:rsid w:val="00BA13A4"/>
    <w:rsid w:val="00BA16E0"/>
    <w:rsid w:val="00BA278B"/>
    <w:rsid w:val="00BA297B"/>
    <w:rsid w:val="00BA2B52"/>
    <w:rsid w:val="00BA3A00"/>
    <w:rsid w:val="00BA483A"/>
    <w:rsid w:val="00BA4AF9"/>
    <w:rsid w:val="00BA5037"/>
    <w:rsid w:val="00BA50B6"/>
    <w:rsid w:val="00BA5BA1"/>
    <w:rsid w:val="00BA5CED"/>
    <w:rsid w:val="00BA5D40"/>
    <w:rsid w:val="00BA66E8"/>
    <w:rsid w:val="00BA6928"/>
    <w:rsid w:val="00BA74B9"/>
    <w:rsid w:val="00BA74E8"/>
    <w:rsid w:val="00BA755B"/>
    <w:rsid w:val="00BA7FC8"/>
    <w:rsid w:val="00BB0269"/>
    <w:rsid w:val="00BB0299"/>
    <w:rsid w:val="00BB05A5"/>
    <w:rsid w:val="00BB0836"/>
    <w:rsid w:val="00BB0A9D"/>
    <w:rsid w:val="00BB1994"/>
    <w:rsid w:val="00BB1DDD"/>
    <w:rsid w:val="00BB1E56"/>
    <w:rsid w:val="00BB2559"/>
    <w:rsid w:val="00BB25E6"/>
    <w:rsid w:val="00BB2D86"/>
    <w:rsid w:val="00BB2ED8"/>
    <w:rsid w:val="00BB2F51"/>
    <w:rsid w:val="00BB301D"/>
    <w:rsid w:val="00BB3488"/>
    <w:rsid w:val="00BB359A"/>
    <w:rsid w:val="00BB36DD"/>
    <w:rsid w:val="00BB36E3"/>
    <w:rsid w:val="00BB3B54"/>
    <w:rsid w:val="00BB3D7A"/>
    <w:rsid w:val="00BB3D99"/>
    <w:rsid w:val="00BB3FE8"/>
    <w:rsid w:val="00BB474A"/>
    <w:rsid w:val="00BB4873"/>
    <w:rsid w:val="00BB512A"/>
    <w:rsid w:val="00BB5C88"/>
    <w:rsid w:val="00BB63AA"/>
    <w:rsid w:val="00BB63CF"/>
    <w:rsid w:val="00BB6E82"/>
    <w:rsid w:val="00BB7070"/>
    <w:rsid w:val="00BB72DF"/>
    <w:rsid w:val="00BB742F"/>
    <w:rsid w:val="00BB7958"/>
    <w:rsid w:val="00BB7D6C"/>
    <w:rsid w:val="00BB7FB0"/>
    <w:rsid w:val="00BC026D"/>
    <w:rsid w:val="00BC03EC"/>
    <w:rsid w:val="00BC0478"/>
    <w:rsid w:val="00BC0733"/>
    <w:rsid w:val="00BC0A1E"/>
    <w:rsid w:val="00BC0B8F"/>
    <w:rsid w:val="00BC13AE"/>
    <w:rsid w:val="00BC16E8"/>
    <w:rsid w:val="00BC1786"/>
    <w:rsid w:val="00BC1B77"/>
    <w:rsid w:val="00BC1D8A"/>
    <w:rsid w:val="00BC2265"/>
    <w:rsid w:val="00BC2F32"/>
    <w:rsid w:val="00BC309C"/>
    <w:rsid w:val="00BC3208"/>
    <w:rsid w:val="00BC35AF"/>
    <w:rsid w:val="00BC36F2"/>
    <w:rsid w:val="00BC3A2F"/>
    <w:rsid w:val="00BC3AD7"/>
    <w:rsid w:val="00BC48A7"/>
    <w:rsid w:val="00BC4B1D"/>
    <w:rsid w:val="00BC4E3E"/>
    <w:rsid w:val="00BC4E4A"/>
    <w:rsid w:val="00BC5185"/>
    <w:rsid w:val="00BC51A6"/>
    <w:rsid w:val="00BC57F9"/>
    <w:rsid w:val="00BC5FAB"/>
    <w:rsid w:val="00BC62B8"/>
    <w:rsid w:val="00BC6368"/>
    <w:rsid w:val="00BC73AE"/>
    <w:rsid w:val="00BC7468"/>
    <w:rsid w:val="00BC77E1"/>
    <w:rsid w:val="00BC7943"/>
    <w:rsid w:val="00BC7EB8"/>
    <w:rsid w:val="00BD0132"/>
    <w:rsid w:val="00BD0178"/>
    <w:rsid w:val="00BD0B11"/>
    <w:rsid w:val="00BD0D89"/>
    <w:rsid w:val="00BD0D8A"/>
    <w:rsid w:val="00BD14B5"/>
    <w:rsid w:val="00BD1B0C"/>
    <w:rsid w:val="00BD2253"/>
    <w:rsid w:val="00BD260E"/>
    <w:rsid w:val="00BD30CB"/>
    <w:rsid w:val="00BD3428"/>
    <w:rsid w:val="00BD34AA"/>
    <w:rsid w:val="00BD3C7F"/>
    <w:rsid w:val="00BD3E80"/>
    <w:rsid w:val="00BD4455"/>
    <w:rsid w:val="00BD4CB4"/>
    <w:rsid w:val="00BD4DB1"/>
    <w:rsid w:val="00BD5177"/>
    <w:rsid w:val="00BD5252"/>
    <w:rsid w:val="00BD5321"/>
    <w:rsid w:val="00BD5341"/>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4D7"/>
    <w:rsid w:val="00BE1B6C"/>
    <w:rsid w:val="00BE1DB2"/>
    <w:rsid w:val="00BE25F4"/>
    <w:rsid w:val="00BE264F"/>
    <w:rsid w:val="00BE2962"/>
    <w:rsid w:val="00BE2CEF"/>
    <w:rsid w:val="00BE2E98"/>
    <w:rsid w:val="00BE3081"/>
    <w:rsid w:val="00BE3238"/>
    <w:rsid w:val="00BE3317"/>
    <w:rsid w:val="00BE345A"/>
    <w:rsid w:val="00BE38BD"/>
    <w:rsid w:val="00BE4022"/>
    <w:rsid w:val="00BE42B5"/>
    <w:rsid w:val="00BE42EB"/>
    <w:rsid w:val="00BE45D1"/>
    <w:rsid w:val="00BE4817"/>
    <w:rsid w:val="00BE54CA"/>
    <w:rsid w:val="00BE55DA"/>
    <w:rsid w:val="00BE5798"/>
    <w:rsid w:val="00BE58BB"/>
    <w:rsid w:val="00BE5D4C"/>
    <w:rsid w:val="00BE6124"/>
    <w:rsid w:val="00BE6528"/>
    <w:rsid w:val="00BE664A"/>
    <w:rsid w:val="00BE68FA"/>
    <w:rsid w:val="00BE69F5"/>
    <w:rsid w:val="00BE6BA3"/>
    <w:rsid w:val="00BE6D31"/>
    <w:rsid w:val="00BF03E9"/>
    <w:rsid w:val="00BF0412"/>
    <w:rsid w:val="00BF0854"/>
    <w:rsid w:val="00BF094D"/>
    <w:rsid w:val="00BF0AB9"/>
    <w:rsid w:val="00BF12B9"/>
    <w:rsid w:val="00BF1442"/>
    <w:rsid w:val="00BF1529"/>
    <w:rsid w:val="00BF16CC"/>
    <w:rsid w:val="00BF1B44"/>
    <w:rsid w:val="00BF1BFD"/>
    <w:rsid w:val="00BF1CDB"/>
    <w:rsid w:val="00BF1E06"/>
    <w:rsid w:val="00BF1ED8"/>
    <w:rsid w:val="00BF22BB"/>
    <w:rsid w:val="00BF2711"/>
    <w:rsid w:val="00BF272D"/>
    <w:rsid w:val="00BF294B"/>
    <w:rsid w:val="00BF2B41"/>
    <w:rsid w:val="00BF2CF7"/>
    <w:rsid w:val="00BF2D38"/>
    <w:rsid w:val="00BF2DF0"/>
    <w:rsid w:val="00BF3539"/>
    <w:rsid w:val="00BF400D"/>
    <w:rsid w:val="00BF4290"/>
    <w:rsid w:val="00BF4BDA"/>
    <w:rsid w:val="00BF4D5B"/>
    <w:rsid w:val="00BF53B1"/>
    <w:rsid w:val="00BF5F10"/>
    <w:rsid w:val="00BF5F42"/>
    <w:rsid w:val="00BF611E"/>
    <w:rsid w:val="00BF671E"/>
    <w:rsid w:val="00BF67C1"/>
    <w:rsid w:val="00BF6A68"/>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2174"/>
    <w:rsid w:val="00C0226D"/>
    <w:rsid w:val="00C029D5"/>
    <w:rsid w:val="00C029D8"/>
    <w:rsid w:val="00C02EE2"/>
    <w:rsid w:val="00C03095"/>
    <w:rsid w:val="00C03297"/>
    <w:rsid w:val="00C03779"/>
    <w:rsid w:val="00C037A3"/>
    <w:rsid w:val="00C04089"/>
    <w:rsid w:val="00C04676"/>
    <w:rsid w:val="00C04AE5"/>
    <w:rsid w:val="00C0532D"/>
    <w:rsid w:val="00C055EE"/>
    <w:rsid w:val="00C0570B"/>
    <w:rsid w:val="00C05DD3"/>
    <w:rsid w:val="00C0632B"/>
    <w:rsid w:val="00C06829"/>
    <w:rsid w:val="00C06C2D"/>
    <w:rsid w:val="00C079F7"/>
    <w:rsid w:val="00C07F0B"/>
    <w:rsid w:val="00C108BC"/>
    <w:rsid w:val="00C109D2"/>
    <w:rsid w:val="00C117BE"/>
    <w:rsid w:val="00C11BA1"/>
    <w:rsid w:val="00C11FEF"/>
    <w:rsid w:val="00C126B6"/>
    <w:rsid w:val="00C12DCC"/>
    <w:rsid w:val="00C13618"/>
    <w:rsid w:val="00C140A3"/>
    <w:rsid w:val="00C14714"/>
    <w:rsid w:val="00C14B32"/>
    <w:rsid w:val="00C14CAB"/>
    <w:rsid w:val="00C15022"/>
    <w:rsid w:val="00C15602"/>
    <w:rsid w:val="00C15AA3"/>
    <w:rsid w:val="00C15B3E"/>
    <w:rsid w:val="00C16516"/>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2122"/>
    <w:rsid w:val="00C2244B"/>
    <w:rsid w:val="00C22829"/>
    <w:rsid w:val="00C22D21"/>
    <w:rsid w:val="00C22E03"/>
    <w:rsid w:val="00C23518"/>
    <w:rsid w:val="00C244C9"/>
    <w:rsid w:val="00C24667"/>
    <w:rsid w:val="00C247A1"/>
    <w:rsid w:val="00C247ED"/>
    <w:rsid w:val="00C24DEA"/>
    <w:rsid w:val="00C25517"/>
    <w:rsid w:val="00C256C1"/>
    <w:rsid w:val="00C259D5"/>
    <w:rsid w:val="00C262D6"/>
    <w:rsid w:val="00C26576"/>
    <w:rsid w:val="00C265D9"/>
    <w:rsid w:val="00C26962"/>
    <w:rsid w:val="00C26E16"/>
    <w:rsid w:val="00C26E59"/>
    <w:rsid w:val="00C26ED6"/>
    <w:rsid w:val="00C27766"/>
    <w:rsid w:val="00C27D7B"/>
    <w:rsid w:val="00C27E0D"/>
    <w:rsid w:val="00C3004C"/>
    <w:rsid w:val="00C30246"/>
    <w:rsid w:val="00C30730"/>
    <w:rsid w:val="00C30734"/>
    <w:rsid w:val="00C30849"/>
    <w:rsid w:val="00C31649"/>
    <w:rsid w:val="00C31B76"/>
    <w:rsid w:val="00C31C84"/>
    <w:rsid w:val="00C31C91"/>
    <w:rsid w:val="00C31CA2"/>
    <w:rsid w:val="00C329C7"/>
    <w:rsid w:val="00C3370B"/>
    <w:rsid w:val="00C33719"/>
    <w:rsid w:val="00C33775"/>
    <w:rsid w:val="00C3384E"/>
    <w:rsid w:val="00C33B1E"/>
    <w:rsid w:val="00C33C74"/>
    <w:rsid w:val="00C33D5D"/>
    <w:rsid w:val="00C34571"/>
    <w:rsid w:val="00C34951"/>
    <w:rsid w:val="00C34E7E"/>
    <w:rsid w:val="00C35693"/>
    <w:rsid w:val="00C364C9"/>
    <w:rsid w:val="00C366CB"/>
    <w:rsid w:val="00C367A9"/>
    <w:rsid w:val="00C36A16"/>
    <w:rsid w:val="00C37A31"/>
    <w:rsid w:val="00C40902"/>
    <w:rsid w:val="00C410DF"/>
    <w:rsid w:val="00C415D1"/>
    <w:rsid w:val="00C41D01"/>
    <w:rsid w:val="00C421E8"/>
    <w:rsid w:val="00C42219"/>
    <w:rsid w:val="00C42431"/>
    <w:rsid w:val="00C4252E"/>
    <w:rsid w:val="00C425B4"/>
    <w:rsid w:val="00C4267B"/>
    <w:rsid w:val="00C42733"/>
    <w:rsid w:val="00C42E94"/>
    <w:rsid w:val="00C4357C"/>
    <w:rsid w:val="00C435AB"/>
    <w:rsid w:val="00C4362E"/>
    <w:rsid w:val="00C44B7B"/>
    <w:rsid w:val="00C44BFB"/>
    <w:rsid w:val="00C457E9"/>
    <w:rsid w:val="00C458F8"/>
    <w:rsid w:val="00C45A8C"/>
    <w:rsid w:val="00C462D3"/>
    <w:rsid w:val="00C46E1B"/>
    <w:rsid w:val="00C47167"/>
    <w:rsid w:val="00C476B3"/>
    <w:rsid w:val="00C47767"/>
    <w:rsid w:val="00C50161"/>
    <w:rsid w:val="00C50318"/>
    <w:rsid w:val="00C503C3"/>
    <w:rsid w:val="00C50494"/>
    <w:rsid w:val="00C50D29"/>
    <w:rsid w:val="00C513BA"/>
    <w:rsid w:val="00C519B0"/>
    <w:rsid w:val="00C51DB5"/>
    <w:rsid w:val="00C51ED4"/>
    <w:rsid w:val="00C51EE3"/>
    <w:rsid w:val="00C52350"/>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CCB"/>
    <w:rsid w:val="00C56F4F"/>
    <w:rsid w:val="00C570F9"/>
    <w:rsid w:val="00C57889"/>
    <w:rsid w:val="00C578DB"/>
    <w:rsid w:val="00C57ACD"/>
    <w:rsid w:val="00C60479"/>
    <w:rsid w:val="00C61071"/>
    <w:rsid w:val="00C611B9"/>
    <w:rsid w:val="00C61281"/>
    <w:rsid w:val="00C614B4"/>
    <w:rsid w:val="00C61901"/>
    <w:rsid w:val="00C619C4"/>
    <w:rsid w:val="00C61A4C"/>
    <w:rsid w:val="00C6200C"/>
    <w:rsid w:val="00C6225F"/>
    <w:rsid w:val="00C62589"/>
    <w:rsid w:val="00C62673"/>
    <w:rsid w:val="00C62A19"/>
    <w:rsid w:val="00C62BF3"/>
    <w:rsid w:val="00C633AA"/>
    <w:rsid w:val="00C6348C"/>
    <w:rsid w:val="00C634A8"/>
    <w:rsid w:val="00C636BD"/>
    <w:rsid w:val="00C636C5"/>
    <w:rsid w:val="00C638AE"/>
    <w:rsid w:val="00C63A32"/>
    <w:rsid w:val="00C63C2C"/>
    <w:rsid w:val="00C63E60"/>
    <w:rsid w:val="00C640A5"/>
    <w:rsid w:val="00C641ED"/>
    <w:rsid w:val="00C64E88"/>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2C48"/>
    <w:rsid w:val="00C7301F"/>
    <w:rsid w:val="00C73727"/>
    <w:rsid w:val="00C73926"/>
    <w:rsid w:val="00C73BFF"/>
    <w:rsid w:val="00C7432E"/>
    <w:rsid w:val="00C74661"/>
    <w:rsid w:val="00C75487"/>
    <w:rsid w:val="00C75861"/>
    <w:rsid w:val="00C75A33"/>
    <w:rsid w:val="00C75F20"/>
    <w:rsid w:val="00C75FC0"/>
    <w:rsid w:val="00C76952"/>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2E"/>
    <w:rsid w:val="00C8323A"/>
    <w:rsid w:val="00C8387C"/>
    <w:rsid w:val="00C83BEB"/>
    <w:rsid w:val="00C83E5E"/>
    <w:rsid w:val="00C84185"/>
    <w:rsid w:val="00C84287"/>
    <w:rsid w:val="00C858C3"/>
    <w:rsid w:val="00C85A0C"/>
    <w:rsid w:val="00C85EC0"/>
    <w:rsid w:val="00C86840"/>
    <w:rsid w:val="00C86893"/>
    <w:rsid w:val="00C87457"/>
    <w:rsid w:val="00C87803"/>
    <w:rsid w:val="00C87A76"/>
    <w:rsid w:val="00C90929"/>
    <w:rsid w:val="00C90955"/>
    <w:rsid w:val="00C90B29"/>
    <w:rsid w:val="00C913AC"/>
    <w:rsid w:val="00C91ADF"/>
    <w:rsid w:val="00C91B27"/>
    <w:rsid w:val="00C92255"/>
    <w:rsid w:val="00C926F4"/>
    <w:rsid w:val="00C92E70"/>
    <w:rsid w:val="00C93302"/>
    <w:rsid w:val="00C93A2E"/>
    <w:rsid w:val="00C93D53"/>
    <w:rsid w:val="00C94514"/>
    <w:rsid w:val="00C94799"/>
    <w:rsid w:val="00C94C70"/>
    <w:rsid w:val="00C94DB9"/>
    <w:rsid w:val="00C950A6"/>
    <w:rsid w:val="00C96004"/>
    <w:rsid w:val="00C96C9C"/>
    <w:rsid w:val="00C97426"/>
    <w:rsid w:val="00CA02E3"/>
    <w:rsid w:val="00CA060E"/>
    <w:rsid w:val="00CA0A76"/>
    <w:rsid w:val="00CA0F79"/>
    <w:rsid w:val="00CA11D6"/>
    <w:rsid w:val="00CA15B1"/>
    <w:rsid w:val="00CA21D4"/>
    <w:rsid w:val="00CA2256"/>
    <w:rsid w:val="00CA23D9"/>
    <w:rsid w:val="00CA2D2E"/>
    <w:rsid w:val="00CA303D"/>
    <w:rsid w:val="00CA34DF"/>
    <w:rsid w:val="00CA3919"/>
    <w:rsid w:val="00CA40A2"/>
    <w:rsid w:val="00CA43C5"/>
    <w:rsid w:val="00CA43CA"/>
    <w:rsid w:val="00CA4883"/>
    <w:rsid w:val="00CA49A8"/>
    <w:rsid w:val="00CA4E1C"/>
    <w:rsid w:val="00CA4FC2"/>
    <w:rsid w:val="00CA531A"/>
    <w:rsid w:val="00CA5414"/>
    <w:rsid w:val="00CA5457"/>
    <w:rsid w:val="00CA54D4"/>
    <w:rsid w:val="00CA55D9"/>
    <w:rsid w:val="00CA5DB3"/>
    <w:rsid w:val="00CA752A"/>
    <w:rsid w:val="00CA769D"/>
    <w:rsid w:val="00CA782C"/>
    <w:rsid w:val="00CB0613"/>
    <w:rsid w:val="00CB071C"/>
    <w:rsid w:val="00CB0D67"/>
    <w:rsid w:val="00CB0E4E"/>
    <w:rsid w:val="00CB0F05"/>
    <w:rsid w:val="00CB1A3A"/>
    <w:rsid w:val="00CB21D8"/>
    <w:rsid w:val="00CB2377"/>
    <w:rsid w:val="00CB40A7"/>
    <w:rsid w:val="00CB40DB"/>
    <w:rsid w:val="00CB418A"/>
    <w:rsid w:val="00CB41FF"/>
    <w:rsid w:val="00CB421F"/>
    <w:rsid w:val="00CB42D0"/>
    <w:rsid w:val="00CB46A3"/>
    <w:rsid w:val="00CB4861"/>
    <w:rsid w:val="00CB4BF3"/>
    <w:rsid w:val="00CB515F"/>
    <w:rsid w:val="00CB5326"/>
    <w:rsid w:val="00CB53EB"/>
    <w:rsid w:val="00CB6D27"/>
    <w:rsid w:val="00CB6E99"/>
    <w:rsid w:val="00CB7895"/>
    <w:rsid w:val="00CB7E92"/>
    <w:rsid w:val="00CB7E9B"/>
    <w:rsid w:val="00CB7F96"/>
    <w:rsid w:val="00CC0203"/>
    <w:rsid w:val="00CC1625"/>
    <w:rsid w:val="00CC18EB"/>
    <w:rsid w:val="00CC19B5"/>
    <w:rsid w:val="00CC1E9E"/>
    <w:rsid w:val="00CC212F"/>
    <w:rsid w:val="00CC228B"/>
    <w:rsid w:val="00CC2827"/>
    <w:rsid w:val="00CC2CC2"/>
    <w:rsid w:val="00CC3E48"/>
    <w:rsid w:val="00CC3F96"/>
    <w:rsid w:val="00CC43A7"/>
    <w:rsid w:val="00CC4658"/>
    <w:rsid w:val="00CC4DAA"/>
    <w:rsid w:val="00CC4F26"/>
    <w:rsid w:val="00CC525E"/>
    <w:rsid w:val="00CC5667"/>
    <w:rsid w:val="00CC5B0B"/>
    <w:rsid w:val="00CC5B97"/>
    <w:rsid w:val="00CC5F7A"/>
    <w:rsid w:val="00CC601C"/>
    <w:rsid w:val="00CC61E2"/>
    <w:rsid w:val="00CC6924"/>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819"/>
    <w:rsid w:val="00CD48BE"/>
    <w:rsid w:val="00CD5360"/>
    <w:rsid w:val="00CD5648"/>
    <w:rsid w:val="00CD5696"/>
    <w:rsid w:val="00CD58F5"/>
    <w:rsid w:val="00CD5E55"/>
    <w:rsid w:val="00CD5EB6"/>
    <w:rsid w:val="00CD6189"/>
    <w:rsid w:val="00CD64B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4012"/>
    <w:rsid w:val="00CE430A"/>
    <w:rsid w:val="00CE445D"/>
    <w:rsid w:val="00CE4D0E"/>
    <w:rsid w:val="00CE5CE8"/>
    <w:rsid w:val="00CE5D05"/>
    <w:rsid w:val="00CE5D29"/>
    <w:rsid w:val="00CE5F66"/>
    <w:rsid w:val="00CE607A"/>
    <w:rsid w:val="00CE6091"/>
    <w:rsid w:val="00CE60C3"/>
    <w:rsid w:val="00CE694C"/>
    <w:rsid w:val="00CE695E"/>
    <w:rsid w:val="00CE6C6A"/>
    <w:rsid w:val="00CE715B"/>
    <w:rsid w:val="00CE7308"/>
    <w:rsid w:val="00CE79B5"/>
    <w:rsid w:val="00CE7A51"/>
    <w:rsid w:val="00CF0A2D"/>
    <w:rsid w:val="00CF15C3"/>
    <w:rsid w:val="00CF1985"/>
    <w:rsid w:val="00CF1B22"/>
    <w:rsid w:val="00CF1C9C"/>
    <w:rsid w:val="00CF1FFF"/>
    <w:rsid w:val="00CF2466"/>
    <w:rsid w:val="00CF2A20"/>
    <w:rsid w:val="00CF2A6B"/>
    <w:rsid w:val="00CF2B20"/>
    <w:rsid w:val="00CF3246"/>
    <w:rsid w:val="00CF42ED"/>
    <w:rsid w:val="00CF42F9"/>
    <w:rsid w:val="00CF4871"/>
    <w:rsid w:val="00CF4946"/>
    <w:rsid w:val="00CF4A3C"/>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546"/>
    <w:rsid w:val="00D007B5"/>
    <w:rsid w:val="00D00A23"/>
    <w:rsid w:val="00D012D7"/>
    <w:rsid w:val="00D0134C"/>
    <w:rsid w:val="00D0138A"/>
    <w:rsid w:val="00D01FFE"/>
    <w:rsid w:val="00D021C1"/>
    <w:rsid w:val="00D0234E"/>
    <w:rsid w:val="00D026C1"/>
    <w:rsid w:val="00D02F36"/>
    <w:rsid w:val="00D034DA"/>
    <w:rsid w:val="00D034E1"/>
    <w:rsid w:val="00D0372C"/>
    <w:rsid w:val="00D03C49"/>
    <w:rsid w:val="00D03CF1"/>
    <w:rsid w:val="00D0401D"/>
    <w:rsid w:val="00D05193"/>
    <w:rsid w:val="00D0545F"/>
    <w:rsid w:val="00D05548"/>
    <w:rsid w:val="00D05A46"/>
    <w:rsid w:val="00D05BFC"/>
    <w:rsid w:val="00D05DFF"/>
    <w:rsid w:val="00D05E82"/>
    <w:rsid w:val="00D06CC9"/>
    <w:rsid w:val="00D06F3E"/>
    <w:rsid w:val="00D07188"/>
    <w:rsid w:val="00D07220"/>
    <w:rsid w:val="00D0740D"/>
    <w:rsid w:val="00D07520"/>
    <w:rsid w:val="00D077E7"/>
    <w:rsid w:val="00D07A39"/>
    <w:rsid w:val="00D07B88"/>
    <w:rsid w:val="00D10017"/>
    <w:rsid w:val="00D10473"/>
    <w:rsid w:val="00D105A7"/>
    <w:rsid w:val="00D10EE1"/>
    <w:rsid w:val="00D11308"/>
    <w:rsid w:val="00D1190D"/>
    <w:rsid w:val="00D1192F"/>
    <w:rsid w:val="00D11A99"/>
    <w:rsid w:val="00D1259D"/>
    <w:rsid w:val="00D12750"/>
    <w:rsid w:val="00D12912"/>
    <w:rsid w:val="00D1295E"/>
    <w:rsid w:val="00D12F51"/>
    <w:rsid w:val="00D130A5"/>
    <w:rsid w:val="00D1316B"/>
    <w:rsid w:val="00D13730"/>
    <w:rsid w:val="00D13858"/>
    <w:rsid w:val="00D13A73"/>
    <w:rsid w:val="00D13AA0"/>
    <w:rsid w:val="00D13D51"/>
    <w:rsid w:val="00D1454A"/>
    <w:rsid w:val="00D14735"/>
    <w:rsid w:val="00D147E7"/>
    <w:rsid w:val="00D14918"/>
    <w:rsid w:val="00D151F7"/>
    <w:rsid w:val="00D157AC"/>
    <w:rsid w:val="00D1632B"/>
    <w:rsid w:val="00D165CF"/>
    <w:rsid w:val="00D16644"/>
    <w:rsid w:val="00D16BDC"/>
    <w:rsid w:val="00D16DC6"/>
    <w:rsid w:val="00D17295"/>
    <w:rsid w:val="00D17321"/>
    <w:rsid w:val="00D17539"/>
    <w:rsid w:val="00D17ABE"/>
    <w:rsid w:val="00D20230"/>
    <w:rsid w:val="00D206AB"/>
    <w:rsid w:val="00D2112A"/>
    <w:rsid w:val="00D21917"/>
    <w:rsid w:val="00D22039"/>
    <w:rsid w:val="00D22223"/>
    <w:rsid w:val="00D222F9"/>
    <w:rsid w:val="00D223B9"/>
    <w:rsid w:val="00D2250F"/>
    <w:rsid w:val="00D226A0"/>
    <w:rsid w:val="00D22875"/>
    <w:rsid w:val="00D228CF"/>
    <w:rsid w:val="00D229DE"/>
    <w:rsid w:val="00D22B26"/>
    <w:rsid w:val="00D2302F"/>
    <w:rsid w:val="00D23060"/>
    <w:rsid w:val="00D23527"/>
    <w:rsid w:val="00D2438E"/>
    <w:rsid w:val="00D2441A"/>
    <w:rsid w:val="00D2462A"/>
    <w:rsid w:val="00D24E68"/>
    <w:rsid w:val="00D2540B"/>
    <w:rsid w:val="00D25758"/>
    <w:rsid w:val="00D25984"/>
    <w:rsid w:val="00D2674D"/>
    <w:rsid w:val="00D268D0"/>
    <w:rsid w:val="00D2706C"/>
    <w:rsid w:val="00D270A4"/>
    <w:rsid w:val="00D271E5"/>
    <w:rsid w:val="00D27D99"/>
    <w:rsid w:val="00D313A0"/>
    <w:rsid w:val="00D31681"/>
    <w:rsid w:val="00D31FA1"/>
    <w:rsid w:val="00D32B68"/>
    <w:rsid w:val="00D333C9"/>
    <w:rsid w:val="00D3344B"/>
    <w:rsid w:val="00D3367D"/>
    <w:rsid w:val="00D33963"/>
    <w:rsid w:val="00D33B69"/>
    <w:rsid w:val="00D34BA2"/>
    <w:rsid w:val="00D34FD4"/>
    <w:rsid w:val="00D3537D"/>
    <w:rsid w:val="00D3544E"/>
    <w:rsid w:val="00D35817"/>
    <w:rsid w:val="00D35F70"/>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30E"/>
    <w:rsid w:val="00D4352B"/>
    <w:rsid w:val="00D4365D"/>
    <w:rsid w:val="00D436D3"/>
    <w:rsid w:val="00D438E1"/>
    <w:rsid w:val="00D439E1"/>
    <w:rsid w:val="00D43C2E"/>
    <w:rsid w:val="00D4423E"/>
    <w:rsid w:val="00D44A94"/>
    <w:rsid w:val="00D44D6F"/>
    <w:rsid w:val="00D44E5C"/>
    <w:rsid w:val="00D45547"/>
    <w:rsid w:val="00D460A8"/>
    <w:rsid w:val="00D460F6"/>
    <w:rsid w:val="00D46398"/>
    <w:rsid w:val="00D46412"/>
    <w:rsid w:val="00D46574"/>
    <w:rsid w:val="00D46BE2"/>
    <w:rsid w:val="00D47651"/>
    <w:rsid w:val="00D47C53"/>
    <w:rsid w:val="00D47D7E"/>
    <w:rsid w:val="00D5009A"/>
    <w:rsid w:val="00D500E0"/>
    <w:rsid w:val="00D5012A"/>
    <w:rsid w:val="00D5036E"/>
    <w:rsid w:val="00D50471"/>
    <w:rsid w:val="00D504C8"/>
    <w:rsid w:val="00D5053F"/>
    <w:rsid w:val="00D5173C"/>
    <w:rsid w:val="00D51D7B"/>
    <w:rsid w:val="00D51DBE"/>
    <w:rsid w:val="00D51E6F"/>
    <w:rsid w:val="00D523FE"/>
    <w:rsid w:val="00D52B7C"/>
    <w:rsid w:val="00D53250"/>
    <w:rsid w:val="00D53348"/>
    <w:rsid w:val="00D5344C"/>
    <w:rsid w:val="00D53960"/>
    <w:rsid w:val="00D53A22"/>
    <w:rsid w:val="00D53B4E"/>
    <w:rsid w:val="00D53D6B"/>
    <w:rsid w:val="00D53DA1"/>
    <w:rsid w:val="00D53F07"/>
    <w:rsid w:val="00D541BE"/>
    <w:rsid w:val="00D545B5"/>
    <w:rsid w:val="00D547F5"/>
    <w:rsid w:val="00D54B93"/>
    <w:rsid w:val="00D559CC"/>
    <w:rsid w:val="00D55BDD"/>
    <w:rsid w:val="00D55E94"/>
    <w:rsid w:val="00D5617F"/>
    <w:rsid w:val="00D56458"/>
    <w:rsid w:val="00D5663C"/>
    <w:rsid w:val="00D56B14"/>
    <w:rsid w:val="00D56B66"/>
    <w:rsid w:val="00D572B9"/>
    <w:rsid w:val="00D577DD"/>
    <w:rsid w:val="00D57B45"/>
    <w:rsid w:val="00D600C2"/>
    <w:rsid w:val="00D601D0"/>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291"/>
    <w:rsid w:val="00D64544"/>
    <w:rsid w:val="00D64853"/>
    <w:rsid w:val="00D650BC"/>
    <w:rsid w:val="00D654DC"/>
    <w:rsid w:val="00D65B54"/>
    <w:rsid w:val="00D65F71"/>
    <w:rsid w:val="00D66E01"/>
    <w:rsid w:val="00D672DD"/>
    <w:rsid w:val="00D674AE"/>
    <w:rsid w:val="00D67DB1"/>
    <w:rsid w:val="00D67DDC"/>
    <w:rsid w:val="00D705BD"/>
    <w:rsid w:val="00D70650"/>
    <w:rsid w:val="00D707DD"/>
    <w:rsid w:val="00D714E2"/>
    <w:rsid w:val="00D71D73"/>
    <w:rsid w:val="00D7210D"/>
    <w:rsid w:val="00D726EE"/>
    <w:rsid w:val="00D731B2"/>
    <w:rsid w:val="00D73592"/>
    <w:rsid w:val="00D736DA"/>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71F"/>
    <w:rsid w:val="00D82853"/>
    <w:rsid w:val="00D82BC7"/>
    <w:rsid w:val="00D82BD9"/>
    <w:rsid w:val="00D82D71"/>
    <w:rsid w:val="00D82E41"/>
    <w:rsid w:val="00D82E90"/>
    <w:rsid w:val="00D8376B"/>
    <w:rsid w:val="00D8384F"/>
    <w:rsid w:val="00D839E6"/>
    <w:rsid w:val="00D84139"/>
    <w:rsid w:val="00D84543"/>
    <w:rsid w:val="00D84963"/>
    <w:rsid w:val="00D849AA"/>
    <w:rsid w:val="00D84A3D"/>
    <w:rsid w:val="00D84E4A"/>
    <w:rsid w:val="00D85B63"/>
    <w:rsid w:val="00D85D7C"/>
    <w:rsid w:val="00D85E87"/>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69C"/>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63DB"/>
    <w:rsid w:val="00D96EBC"/>
    <w:rsid w:val="00D9712F"/>
    <w:rsid w:val="00D971FA"/>
    <w:rsid w:val="00D975E0"/>
    <w:rsid w:val="00D97833"/>
    <w:rsid w:val="00D97944"/>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4596"/>
    <w:rsid w:val="00DA5168"/>
    <w:rsid w:val="00DA53AC"/>
    <w:rsid w:val="00DA57B1"/>
    <w:rsid w:val="00DA5911"/>
    <w:rsid w:val="00DA593A"/>
    <w:rsid w:val="00DA5996"/>
    <w:rsid w:val="00DA5D9A"/>
    <w:rsid w:val="00DA5EB7"/>
    <w:rsid w:val="00DA6CDD"/>
    <w:rsid w:val="00DA70D0"/>
    <w:rsid w:val="00DA722E"/>
    <w:rsid w:val="00DA736A"/>
    <w:rsid w:val="00DA73C4"/>
    <w:rsid w:val="00DA7703"/>
    <w:rsid w:val="00DA7733"/>
    <w:rsid w:val="00DA7C22"/>
    <w:rsid w:val="00DA7DD9"/>
    <w:rsid w:val="00DB0003"/>
    <w:rsid w:val="00DB0276"/>
    <w:rsid w:val="00DB0389"/>
    <w:rsid w:val="00DB045D"/>
    <w:rsid w:val="00DB0601"/>
    <w:rsid w:val="00DB0795"/>
    <w:rsid w:val="00DB085C"/>
    <w:rsid w:val="00DB10AE"/>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BFC"/>
    <w:rsid w:val="00DB599E"/>
    <w:rsid w:val="00DB5A26"/>
    <w:rsid w:val="00DB5F33"/>
    <w:rsid w:val="00DB653A"/>
    <w:rsid w:val="00DB70E3"/>
    <w:rsid w:val="00DB722F"/>
    <w:rsid w:val="00DB7864"/>
    <w:rsid w:val="00DB788C"/>
    <w:rsid w:val="00DB7960"/>
    <w:rsid w:val="00DC02A3"/>
    <w:rsid w:val="00DC093C"/>
    <w:rsid w:val="00DC0ED8"/>
    <w:rsid w:val="00DC1A47"/>
    <w:rsid w:val="00DC1CA7"/>
    <w:rsid w:val="00DC1ED3"/>
    <w:rsid w:val="00DC1F36"/>
    <w:rsid w:val="00DC28ED"/>
    <w:rsid w:val="00DC2AAB"/>
    <w:rsid w:val="00DC2F23"/>
    <w:rsid w:val="00DC37CD"/>
    <w:rsid w:val="00DC42BA"/>
    <w:rsid w:val="00DC4497"/>
    <w:rsid w:val="00DC4CB9"/>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C0C"/>
    <w:rsid w:val="00DD6F4C"/>
    <w:rsid w:val="00DD73E6"/>
    <w:rsid w:val="00DD76CE"/>
    <w:rsid w:val="00DD79D0"/>
    <w:rsid w:val="00DE0195"/>
    <w:rsid w:val="00DE0CA6"/>
    <w:rsid w:val="00DE134F"/>
    <w:rsid w:val="00DE13BE"/>
    <w:rsid w:val="00DE16C5"/>
    <w:rsid w:val="00DE1B2E"/>
    <w:rsid w:val="00DE21A8"/>
    <w:rsid w:val="00DE24A5"/>
    <w:rsid w:val="00DE2BF4"/>
    <w:rsid w:val="00DE3456"/>
    <w:rsid w:val="00DE347D"/>
    <w:rsid w:val="00DE3D67"/>
    <w:rsid w:val="00DE40FE"/>
    <w:rsid w:val="00DE4144"/>
    <w:rsid w:val="00DE42CD"/>
    <w:rsid w:val="00DE42E3"/>
    <w:rsid w:val="00DE5321"/>
    <w:rsid w:val="00DE53E7"/>
    <w:rsid w:val="00DE5700"/>
    <w:rsid w:val="00DE5A67"/>
    <w:rsid w:val="00DE6164"/>
    <w:rsid w:val="00DE6365"/>
    <w:rsid w:val="00DE64F6"/>
    <w:rsid w:val="00DE6B8A"/>
    <w:rsid w:val="00DE6BD0"/>
    <w:rsid w:val="00DE6C3F"/>
    <w:rsid w:val="00DE6E62"/>
    <w:rsid w:val="00DE77E5"/>
    <w:rsid w:val="00DE7824"/>
    <w:rsid w:val="00DF012D"/>
    <w:rsid w:val="00DF04B4"/>
    <w:rsid w:val="00DF0879"/>
    <w:rsid w:val="00DF0C6A"/>
    <w:rsid w:val="00DF0FE5"/>
    <w:rsid w:val="00DF11E3"/>
    <w:rsid w:val="00DF136A"/>
    <w:rsid w:val="00DF14F4"/>
    <w:rsid w:val="00DF16B0"/>
    <w:rsid w:val="00DF1BFC"/>
    <w:rsid w:val="00DF25BB"/>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BB2"/>
    <w:rsid w:val="00DF5D71"/>
    <w:rsid w:val="00DF628C"/>
    <w:rsid w:val="00DF6BEF"/>
    <w:rsid w:val="00DF6CDC"/>
    <w:rsid w:val="00DF74E8"/>
    <w:rsid w:val="00DF779E"/>
    <w:rsid w:val="00DF7902"/>
    <w:rsid w:val="00DF7CF7"/>
    <w:rsid w:val="00E00B95"/>
    <w:rsid w:val="00E00CEE"/>
    <w:rsid w:val="00E01DA3"/>
    <w:rsid w:val="00E01EFC"/>
    <w:rsid w:val="00E01FE3"/>
    <w:rsid w:val="00E01FED"/>
    <w:rsid w:val="00E02610"/>
    <w:rsid w:val="00E0389A"/>
    <w:rsid w:val="00E039C2"/>
    <w:rsid w:val="00E03D38"/>
    <w:rsid w:val="00E03F21"/>
    <w:rsid w:val="00E040F8"/>
    <w:rsid w:val="00E04695"/>
    <w:rsid w:val="00E04A51"/>
    <w:rsid w:val="00E04B6D"/>
    <w:rsid w:val="00E0525F"/>
    <w:rsid w:val="00E05D96"/>
    <w:rsid w:val="00E06028"/>
    <w:rsid w:val="00E0613E"/>
    <w:rsid w:val="00E06723"/>
    <w:rsid w:val="00E06819"/>
    <w:rsid w:val="00E06973"/>
    <w:rsid w:val="00E06AD0"/>
    <w:rsid w:val="00E06C0A"/>
    <w:rsid w:val="00E06CB9"/>
    <w:rsid w:val="00E070D4"/>
    <w:rsid w:val="00E07615"/>
    <w:rsid w:val="00E07D8A"/>
    <w:rsid w:val="00E102A3"/>
    <w:rsid w:val="00E10643"/>
    <w:rsid w:val="00E10DC2"/>
    <w:rsid w:val="00E1249C"/>
    <w:rsid w:val="00E12591"/>
    <w:rsid w:val="00E127F4"/>
    <w:rsid w:val="00E12A31"/>
    <w:rsid w:val="00E12AEE"/>
    <w:rsid w:val="00E12F2F"/>
    <w:rsid w:val="00E13415"/>
    <w:rsid w:val="00E13B73"/>
    <w:rsid w:val="00E142FE"/>
    <w:rsid w:val="00E150FA"/>
    <w:rsid w:val="00E1518D"/>
    <w:rsid w:val="00E15569"/>
    <w:rsid w:val="00E1563F"/>
    <w:rsid w:val="00E15FB9"/>
    <w:rsid w:val="00E16307"/>
    <w:rsid w:val="00E16382"/>
    <w:rsid w:val="00E16DB5"/>
    <w:rsid w:val="00E16FF8"/>
    <w:rsid w:val="00E17227"/>
    <w:rsid w:val="00E1756B"/>
    <w:rsid w:val="00E176D5"/>
    <w:rsid w:val="00E1790C"/>
    <w:rsid w:val="00E17981"/>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32C"/>
    <w:rsid w:val="00E3062E"/>
    <w:rsid w:val="00E307D9"/>
    <w:rsid w:val="00E30C0C"/>
    <w:rsid w:val="00E313A3"/>
    <w:rsid w:val="00E318BC"/>
    <w:rsid w:val="00E32141"/>
    <w:rsid w:val="00E32585"/>
    <w:rsid w:val="00E32A31"/>
    <w:rsid w:val="00E32FBC"/>
    <w:rsid w:val="00E331A2"/>
    <w:rsid w:val="00E338B6"/>
    <w:rsid w:val="00E33F28"/>
    <w:rsid w:val="00E340A7"/>
    <w:rsid w:val="00E34105"/>
    <w:rsid w:val="00E34991"/>
    <w:rsid w:val="00E34DA7"/>
    <w:rsid w:val="00E34EDA"/>
    <w:rsid w:val="00E357F1"/>
    <w:rsid w:val="00E360B7"/>
    <w:rsid w:val="00E361D9"/>
    <w:rsid w:val="00E36264"/>
    <w:rsid w:val="00E36430"/>
    <w:rsid w:val="00E3689C"/>
    <w:rsid w:val="00E36BE2"/>
    <w:rsid w:val="00E36C9E"/>
    <w:rsid w:val="00E36EB1"/>
    <w:rsid w:val="00E37302"/>
    <w:rsid w:val="00E37671"/>
    <w:rsid w:val="00E37746"/>
    <w:rsid w:val="00E37A8D"/>
    <w:rsid w:val="00E37B62"/>
    <w:rsid w:val="00E400ED"/>
    <w:rsid w:val="00E409F0"/>
    <w:rsid w:val="00E40D38"/>
    <w:rsid w:val="00E40F27"/>
    <w:rsid w:val="00E417B2"/>
    <w:rsid w:val="00E41A01"/>
    <w:rsid w:val="00E41D55"/>
    <w:rsid w:val="00E41FB5"/>
    <w:rsid w:val="00E42406"/>
    <w:rsid w:val="00E42CF6"/>
    <w:rsid w:val="00E43048"/>
    <w:rsid w:val="00E434B9"/>
    <w:rsid w:val="00E434C1"/>
    <w:rsid w:val="00E439DD"/>
    <w:rsid w:val="00E43C8F"/>
    <w:rsid w:val="00E43D1D"/>
    <w:rsid w:val="00E44449"/>
    <w:rsid w:val="00E44615"/>
    <w:rsid w:val="00E44823"/>
    <w:rsid w:val="00E449DD"/>
    <w:rsid w:val="00E44B31"/>
    <w:rsid w:val="00E44D53"/>
    <w:rsid w:val="00E454BB"/>
    <w:rsid w:val="00E454D9"/>
    <w:rsid w:val="00E45919"/>
    <w:rsid w:val="00E4596B"/>
    <w:rsid w:val="00E45EB8"/>
    <w:rsid w:val="00E46258"/>
    <w:rsid w:val="00E46482"/>
    <w:rsid w:val="00E46A24"/>
    <w:rsid w:val="00E46AD8"/>
    <w:rsid w:val="00E470B4"/>
    <w:rsid w:val="00E47575"/>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1CAB"/>
    <w:rsid w:val="00E52D25"/>
    <w:rsid w:val="00E53B08"/>
    <w:rsid w:val="00E53B66"/>
    <w:rsid w:val="00E5402B"/>
    <w:rsid w:val="00E54141"/>
    <w:rsid w:val="00E55AA0"/>
    <w:rsid w:val="00E55AAB"/>
    <w:rsid w:val="00E55C38"/>
    <w:rsid w:val="00E55D8A"/>
    <w:rsid w:val="00E561C6"/>
    <w:rsid w:val="00E56532"/>
    <w:rsid w:val="00E567C9"/>
    <w:rsid w:val="00E568EE"/>
    <w:rsid w:val="00E56B10"/>
    <w:rsid w:val="00E571B0"/>
    <w:rsid w:val="00E572B0"/>
    <w:rsid w:val="00E57DFC"/>
    <w:rsid w:val="00E6003F"/>
    <w:rsid w:val="00E60C2A"/>
    <w:rsid w:val="00E60D47"/>
    <w:rsid w:val="00E60E3C"/>
    <w:rsid w:val="00E60FE5"/>
    <w:rsid w:val="00E61042"/>
    <w:rsid w:val="00E61407"/>
    <w:rsid w:val="00E61543"/>
    <w:rsid w:val="00E62132"/>
    <w:rsid w:val="00E62296"/>
    <w:rsid w:val="00E62593"/>
    <w:rsid w:val="00E6326A"/>
    <w:rsid w:val="00E63ADC"/>
    <w:rsid w:val="00E63E6F"/>
    <w:rsid w:val="00E6446D"/>
    <w:rsid w:val="00E6462C"/>
    <w:rsid w:val="00E646DE"/>
    <w:rsid w:val="00E64968"/>
    <w:rsid w:val="00E64969"/>
    <w:rsid w:val="00E65044"/>
    <w:rsid w:val="00E65190"/>
    <w:rsid w:val="00E65589"/>
    <w:rsid w:val="00E65646"/>
    <w:rsid w:val="00E66393"/>
    <w:rsid w:val="00E66651"/>
    <w:rsid w:val="00E666CC"/>
    <w:rsid w:val="00E66733"/>
    <w:rsid w:val="00E66972"/>
    <w:rsid w:val="00E66B6C"/>
    <w:rsid w:val="00E67277"/>
    <w:rsid w:val="00E67400"/>
    <w:rsid w:val="00E678D3"/>
    <w:rsid w:val="00E67904"/>
    <w:rsid w:val="00E67B0C"/>
    <w:rsid w:val="00E67B3F"/>
    <w:rsid w:val="00E67FE3"/>
    <w:rsid w:val="00E703D0"/>
    <w:rsid w:val="00E7078D"/>
    <w:rsid w:val="00E7078E"/>
    <w:rsid w:val="00E70792"/>
    <w:rsid w:val="00E70CED"/>
    <w:rsid w:val="00E7187A"/>
    <w:rsid w:val="00E71A37"/>
    <w:rsid w:val="00E72F99"/>
    <w:rsid w:val="00E73BF8"/>
    <w:rsid w:val="00E73C44"/>
    <w:rsid w:val="00E73DCB"/>
    <w:rsid w:val="00E74744"/>
    <w:rsid w:val="00E749C6"/>
    <w:rsid w:val="00E74A6E"/>
    <w:rsid w:val="00E74D7E"/>
    <w:rsid w:val="00E74DCB"/>
    <w:rsid w:val="00E74DFE"/>
    <w:rsid w:val="00E74FDB"/>
    <w:rsid w:val="00E75707"/>
    <w:rsid w:val="00E75D4C"/>
    <w:rsid w:val="00E762C6"/>
    <w:rsid w:val="00E76410"/>
    <w:rsid w:val="00E7654F"/>
    <w:rsid w:val="00E767A7"/>
    <w:rsid w:val="00E77CF8"/>
    <w:rsid w:val="00E77F9A"/>
    <w:rsid w:val="00E80347"/>
    <w:rsid w:val="00E80B86"/>
    <w:rsid w:val="00E814A0"/>
    <w:rsid w:val="00E814CD"/>
    <w:rsid w:val="00E81C17"/>
    <w:rsid w:val="00E8240F"/>
    <w:rsid w:val="00E82629"/>
    <w:rsid w:val="00E8265E"/>
    <w:rsid w:val="00E826AF"/>
    <w:rsid w:val="00E82B2A"/>
    <w:rsid w:val="00E830AE"/>
    <w:rsid w:val="00E832B4"/>
    <w:rsid w:val="00E83495"/>
    <w:rsid w:val="00E838D5"/>
    <w:rsid w:val="00E83973"/>
    <w:rsid w:val="00E83A27"/>
    <w:rsid w:val="00E83F16"/>
    <w:rsid w:val="00E83F18"/>
    <w:rsid w:val="00E83F1F"/>
    <w:rsid w:val="00E8470B"/>
    <w:rsid w:val="00E84A8F"/>
    <w:rsid w:val="00E84CDC"/>
    <w:rsid w:val="00E84FB6"/>
    <w:rsid w:val="00E850A3"/>
    <w:rsid w:val="00E85704"/>
    <w:rsid w:val="00E86A95"/>
    <w:rsid w:val="00E87C43"/>
    <w:rsid w:val="00E87D16"/>
    <w:rsid w:val="00E87FD2"/>
    <w:rsid w:val="00E906D2"/>
    <w:rsid w:val="00E911AE"/>
    <w:rsid w:val="00E91328"/>
    <w:rsid w:val="00E913C5"/>
    <w:rsid w:val="00E91712"/>
    <w:rsid w:val="00E9180F"/>
    <w:rsid w:val="00E92230"/>
    <w:rsid w:val="00E92328"/>
    <w:rsid w:val="00E924CF"/>
    <w:rsid w:val="00E92C20"/>
    <w:rsid w:val="00E92F0F"/>
    <w:rsid w:val="00E932EC"/>
    <w:rsid w:val="00E933A7"/>
    <w:rsid w:val="00E93755"/>
    <w:rsid w:val="00E94329"/>
    <w:rsid w:val="00E947CE"/>
    <w:rsid w:val="00E949FD"/>
    <w:rsid w:val="00E94B37"/>
    <w:rsid w:val="00E94B90"/>
    <w:rsid w:val="00E95477"/>
    <w:rsid w:val="00E96171"/>
    <w:rsid w:val="00E962F8"/>
    <w:rsid w:val="00E96530"/>
    <w:rsid w:val="00E96D54"/>
    <w:rsid w:val="00E96DAC"/>
    <w:rsid w:val="00E97321"/>
    <w:rsid w:val="00E9742C"/>
    <w:rsid w:val="00EA06C4"/>
    <w:rsid w:val="00EA0C8B"/>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5515"/>
    <w:rsid w:val="00EA5B5A"/>
    <w:rsid w:val="00EA6118"/>
    <w:rsid w:val="00EA661F"/>
    <w:rsid w:val="00EA6932"/>
    <w:rsid w:val="00EA6CD3"/>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095"/>
    <w:rsid w:val="00EB36C9"/>
    <w:rsid w:val="00EB3737"/>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C51"/>
    <w:rsid w:val="00EB6EDA"/>
    <w:rsid w:val="00EB7275"/>
    <w:rsid w:val="00EB7626"/>
    <w:rsid w:val="00EB7902"/>
    <w:rsid w:val="00EB7A39"/>
    <w:rsid w:val="00EB7E63"/>
    <w:rsid w:val="00EB7E79"/>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1D4"/>
    <w:rsid w:val="00EC483D"/>
    <w:rsid w:val="00EC4948"/>
    <w:rsid w:val="00EC4A48"/>
    <w:rsid w:val="00EC4B6D"/>
    <w:rsid w:val="00EC50DB"/>
    <w:rsid w:val="00EC5757"/>
    <w:rsid w:val="00EC5933"/>
    <w:rsid w:val="00EC59AB"/>
    <w:rsid w:val="00EC5A92"/>
    <w:rsid w:val="00EC5F24"/>
    <w:rsid w:val="00EC687E"/>
    <w:rsid w:val="00EC6BF4"/>
    <w:rsid w:val="00EC6CCD"/>
    <w:rsid w:val="00EC716C"/>
    <w:rsid w:val="00EC76F7"/>
    <w:rsid w:val="00ED0040"/>
    <w:rsid w:val="00ED02E9"/>
    <w:rsid w:val="00ED0748"/>
    <w:rsid w:val="00ED0D53"/>
    <w:rsid w:val="00ED0DEA"/>
    <w:rsid w:val="00ED12E0"/>
    <w:rsid w:val="00ED1851"/>
    <w:rsid w:val="00ED19A9"/>
    <w:rsid w:val="00ED2991"/>
    <w:rsid w:val="00ED3CEB"/>
    <w:rsid w:val="00ED40C2"/>
    <w:rsid w:val="00ED44C2"/>
    <w:rsid w:val="00ED44E8"/>
    <w:rsid w:val="00ED502F"/>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8EC"/>
    <w:rsid w:val="00EE2338"/>
    <w:rsid w:val="00EE2500"/>
    <w:rsid w:val="00EE2AF5"/>
    <w:rsid w:val="00EE2CB7"/>
    <w:rsid w:val="00EE35EE"/>
    <w:rsid w:val="00EE3920"/>
    <w:rsid w:val="00EE3B8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D17"/>
    <w:rsid w:val="00EF0A40"/>
    <w:rsid w:val="00EF1999"/>
    <w:rsid w:val="00EF1A30"/>
    <w:rsid w:val="00EF1B2C"/>
    <w:rsid w:val="00EF1D7F"/>
    <w:rsid w:val="00EF1F5B"/>
    <w:rsid w:val="00EF22A6"/>
    <w:rsid w:val="00EF259B"/>
    <w:rsid w:val="00EF25C4"/>
    <w:rsid w:val="00EF2928"/>
    <w:rsid w:val="00EF2953"/>
    <w:rsid w:val="00EF2FEA"/>
    <w:rsid w:val="00EF303C"/>
    <w:rsid w:val="00EF3221"/>
    <w:rsid w:val="00EF334D"/>
    <w:rsid w:val="00EF38BD"/>
    <w:rsid w:val="00EF3EA8"/>
    <w:rsid w:val="00EF4310"/>
    <w:rsid w:val="00EF48C7"/>
    <w:rsid w:val="00EF4BEF"/>
    <w:rsid w:val="00EF5031"/>
    <w:rsid w:val="00EF5C1A"/>
    <w:rsid w:val="00EF60F7"/>
    <w:rsid w:val="00EF6373"/>
    <w:rsid w:val="00EF63FF"/>
    <w:rsid w:val="00EF668F"/>
    <w:rsid w:val="00EF68EB"/>
    <w:rsid w:val="00EF74E9"/>
    <w:rsid w:val="00EF7D66"/>
    <w:rsid w:val="00F00159"/>
    <w:rsid w:val="00F001C1"/>
    <w:rsid w:val="00F0060E"/>
    <w:rsid w:val="00F0095C"/>
    <w:rsid w:val="00F00B84"/>
    <w:rsid w:val="00F00C09"/>
    <w:rsid w:val="00F00FA0"/>
    <w:rsid w:val="00F012F8"/>
    <w:rsid w:val="00F019DD"/>
    <w:rsid w:val="00F01F8A"/>
    <w:rsid w:val="00F026E3"/>
    <w:rsid w:val="00F0316B"/>
    <w:rsid w:val="00F0340C"/>
    <w:rsid w:val="00F03666"/>
    <w:rsid w:val="00F03753"/>
    <w:rsid w:val="00F0378E"/>
    <w:rsid w:val="00F03EAD"/>
    <w:rsid w:val="00F04983"/>
    <w:rsid w:val="00F05531"/>
    <w:rsid w:val="00F05996"/>
    <w:rsid w:val="00F05A19"/>
    <w:rsid w:val="00F05AA5"/>
    <w:rsid w:val="00F05B6E"/>
    <w:rsid w:val="00F06084"/>
    <w:rsid w:val="00F06111"/>
    <w:rsid w:val="00F064B5"/>
    <w:rsid w:val="00F064F9"/>
    <w:rsid w:val="00F0650F"/>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1CE8"/>
    <w:rsid w:val="00F11F19"/>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6B7"/>
    <w:rsid w:val="00F17D32"/>
    <w:rsid w:val="00F202E3"/>
    <w:rsid w:val="00F2035A"/>
    <w:rsid w:val="00F20419"/>
    <w:rsid w:val="00F204C5"/>
    <w:rsid w:val="00F20579"/>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403B"/>
    <w:rsid w:val="00F24101"/>
    <w:rsid w:val="00F247B3"/>
    <w:rsid w:val="00F24CA1"/>
    <w:rsid w:val="00F251D8"/>
    <w:rsid w:val="00F259EA"/>
    <w:rsid w:val="00F25AE1"/>
    <w:rsid w:val="00F25C21"/>
    <w:rsid w:val="00F26065"/>
    <w:rsid w:val="00F26520"/>
    <w:rsid w:val="00F26ECE"/>
    <w:rsid w:val="00F270C3"/>
    <w:rsid w:val="00F272E7"/>
    <w:rsid w:val="00F2757C"/>
    <w:rsid w:val="00F2778F"/>
    <w:rsid w:val="00F2798A"/>
    <w:rsid w:val="00F301FF"/>
    <w:rsid w:val="00F3022F"/>
    <w:rsid w:val="00F30403"/>
    <w:rsid w:val="00F30417"/>
    <w:rsid w:val="00F30805"/>
    <w:rsid w:val="00F308F7"/>
    <w:rsid w:val="00F30BF5"/>
    <w:rsid w:val="00F30CA3"/>
    <w:rsid w:val="00F30DC9"/>
    <w:rsid w:val="00F30E8F"/>
    <w:rsid w:val="00F30FE7"/>
    <w:rsid w:val="00F315FA"/>
    <w:rsid w:val="00F31E61"/>
    <w:rsid w:val="00F31E74"/>
    <w:rsid w:val="00F32242"/>
    <w:rsid w:val="00F32807"/>
    <w:rsid w:val="00F32B51"/>
    <w:rsid w:val="00F32C6B"/>
    <w:rsid w:val="00F33275"/>
    <w:rsid w:val="00F3372A"/>
    <w:rsid w:val="00F33B47"/>
    <w:rsid w:val="00F33CE5"/>
    <w:rsid w:val="00F33F03"/>
    <w:rsid w:val="00F340EA"/>
    <w:rsid w:val="00F341BA"/>
    <w:rsid w:val="00F3430E"/>
    <w:rsid w:val="00F34378"/>
    <w:rsid w:val="00F34480"/>
    <w:rsid w:val="00F34626"/>
    <w:rsid w:val="00F347DC"/>
    <w:rsid w:val="00F3510C"/>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5FB"/>
    <w:rsid w:val="00F416F3"/>
    <w:rsid w:val="00F41C1F"/>
    <w:rsid w:val="00F4254B"/>
    <w:rsid w:val="00F42850"/>
    <w:rsid w:val="00F42C97"/>
    <w:rsid w:val="00F42E38"/>
    <w:rsid w:val="00F42FB5"/>
    <w:rsid w:val="00F4326C"/>
    <w:rsid w:val="00F4365A"/>
    <w:rsid w:val="00F44B92"/>
    <w:rsid w:val="00F44C6C"/>
    <w:rsid w:val="00F44E77"/>
    <w:rsid w:val="00F44F84"/>
    <w:rsid w:val="00F455CB"/>
    <w:rsid w:val="00F456F1"/>
    <w:rsid w:val="00F45A96"/>
    <w:rsid w:val="00F45ACC"/>
    <w:rsid w:val="00F45CC0"/>
    <w:rsid w:val="00F45FAC"/>
    <w:rsid w:val="00F4630E"/>
    <w:rsid w:val="00F467F7"/>
    <w:rsid w:val="00F46A5A"/>
    <w:rsid w:val="00F46CA4"/>
    <w:rsid w:val="00F46FCF"/>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3CE3"/>
    <w:rsid w:val="00F541E4"/>
    <w:rsid w:val="00F544CB"/>
    <w:rsid w:val="00F5468E"/>
    <w:rsid w:val="00F54A51"/>
    <w:rsid w:val="00F55954"/>
    <w:rsid w:val="00F55A42"/>
    <w:rsid w:val="00F55BC9"/>
    <w:rsid w:val="00F55BEC"/>
    <w:rsid w:val="00F55CB3"/>
    <w:rsid w:val="00F56969"/>
    <w:rsid w:val="00F56C09"/>
    <w:rsid w:val="00F6011B"/>
    <w:rsid w:val="00F60493"/>
    <w:rsid w:val="00F6062E"/>
    <w:rsid w:val="00F60920"/>
    <w:rsid w:val="00F60F4F"/>
    <w:rsid w:val="00F60F6A"/>
    <w:rsid w:val="00F6125D"/>
    <w:rsid w:val="00F61710"/>
    <w:rsid w:val="00F617CC"/>
    <w:rsid w:val="00F61FAC"/>
    <w:rsid w:val="00F621C9"/>
    <w:rsid w:val="00F6280E"/>
    <w:rsid w:val="00F62921"/>
    <w:rsid w:val="00F62DE2"/>
    <w:rsid w:val="00F633AE"/>
    <w:rsid w:val="00F63495"/>
    <w:rsid w:val="00F63D86"/>
    <w:rsid w:val="00F63F79"/>
    <w:rsid w:val="00F64357"/>
    <w:rsid w:val="00F64787"/>
    <w:rsid w:val="00F64EDB"/>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1289"/>
    <w:rsid w:val="00F7155D"/>
    <w:rsid w:val="00F71865"/>
    <w:rsid w:val="00F71D8E"/>
    <w:rsid w:val="00F72203"/>
    <w:rsid w:val="00F7222D"/>
    <w:rsid w:val="00F724E9"/>
    <w:rsid w:val="00F72743"/>
    <w:rsid w:val="00F7285E"/>
    <w:rsid w:val="00F728C0"/>
    <w:rsid w:val="00F72C62"/>
    <w:rsid w:val="00F72C9B"/>
    <w:rsid w:val="00F72DCF"/>
    <w:rsid w:val="00F734C0"/>
    <w:rsid w:val="00F73588"/>
    <w:rsid w:val="00F73619"/>
    <w:rsid w:val="00F73F98"/>
    <w:rsid w:val="00F749EC"/>
    <w:rsid w:val="00F749F3"/>
    <w:rsid w:val="00F74BFF"/>
    <w:rsid w:val="00F74D7F"/>
    <w:rsid w:val="00F769F3"/>
    <w:rsid w:val="00F77167"/>
    <w:rsid w:val="00F80204"/>
    <w:rsid w:val="00F80723"/>
    <w:rsid w:val="00F80AE1"/>
    <w:rsid w:val="00F80DD8"/>
    <w:rsid w:val="00F81119"/>
    <w:rsid w:val="00F8141B"/>
    <w:rsid w:val="00F81B42"/>
    <w:rsid w:val="00F81C53"/>
    <w:rsid w:val="00F820E8"/>
    <w:rsid w:val="00F82737"/>
    <w:rsid w:val="00F82C50"/>
    <w:rsid w:val="00F82D75"/>
    <w:rsid w:val="00F82E30"/>
    <w:rsid w:val="00F82F10"/>
    <w:rsid w:val="00F83886"/>
    <w:rsid w:val="00F838C9"/>
    <w:rsid w:val="00F839E6"/>
    <w:rsid w:val="00F839F6"/>
    <w:rsid w:val="00F83A89"/>
    <w:rsid w:val="00F840E1"/>
    <w:rsid w:val="00F8416D"/>
    <w:rsid w:val="00F8463D"/>
    <w:rsid w:val="00F84B72"/>
    <w:rsid w:val="00F84CCD"/>
    <w:rsid w:val="00F85233"/>
    <w:rsid w:val="00F85D8B"/>
    <w:rsid w:val="00F86464"/>
    <w:rsid w:val="00F86A91"/>
    <w:rsid w:val="00F86F3E"/>
    <w:rsid w:val="00F87011"/>
    <w:rsid w:val="00F87AD3"/>
    <w:rsid w:val="00F87E2F"/>
    <w:rsid w:val="00F87EE7"/>
    <w:rsid w:val="00F90ACB"/>
    <w:rsid w:val="00F90EB3"/>
    <w:rsid w:val="00F90EE8"/>
    <w:rsid w:val="00F90F10"/>
    <w:rsid w:val="00F91269"/>
    <w:rsid w:val="00F91306"/>
    <w:rsid w:val="00F915FC"/>
    <w:rsid w:val="00F91893"/>
    <w:rsid w:val="00F91D33"/>
    <w:rsid w:val="00F92116"/>
    <w:rsid w:val="00F92774"/>
    <w:rsid w:val="00F92ECE"/>
    <w:rsid w:val="00F92F3F"/>
    <w:rsid w:val="00F93316"/>
    <w:rsid w:val="00F933E6"/>
    <w:rsid w:val="00F9363F"/>
    <w:rsid w:val="00F93999"/>
    <w:rsid w:val="00F93ACE"/>
    <w:rsid w:val="00F93E5B"/>
    <w:rsid w:val="00F94049"/>
    <w:rsid w:val="00F942F1"/>
    <w:rsid w:val="00F9470F"/>
    <w:rsid w:val="00F94C9A"/>
    <w:rsid w:val="00F94CBD"/>
    <w:rsid w:val="00F9546F"/>
    <w:rsid w:val="00F95BA6"/>
    <w:rsid w:val="00F96D06"/>
    <w:rsid w:val="00F9729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EB5"/>
    <w:rsid w:val="00FA54C6"/>
    <w:rsid w:val="00FA564E"/>
    <w:rsid w:val="00FA5AB4"/>
    <w:rsid w:val="00FA5BCB"/>
    <w:rsid w:val="00FA637E"/>
    <w:rsid w:val="00FA64C8"/>
    <w:rsid w:val="00FA681C"/>
    <w:rsid w:val="00FA6BE0"/>
    <w:rsid w:val="00FA6CE3"/>
    <w:rsid w:val="00FA766B"/>
    <w:rsid w:val="00FA7D9B"/>
    <w:rsid w:val="00FA7E50"/>
    <w:rsid w:val="00FB00C9"/>
    <w:rsid w:val="00FB0416"/>
    <w:rsid w:val="00FB084B"/>
    <w:rsid w:val="00FB0A84"/>
    <w:rsid w:val="00FB0C32"/>
    <w:rsid w:val="00FB0E0E"/>
    <w:rsid w:val="00FB0E87"/>
    <w:rsid w:val="00FB0FF6"/>
    <w:rsid w:val="00FB11D2"/>
    <w:rsid w:val="00FB133A"/>
    <w:rsid w:val="00FB297F"/>
    <w:rsid w:val="00FB2B91"/>
    <w:rsid w:val="00FB2B99"/>
    <w:rsid w:val="00FB2E7A"/>
    <w:rsid w:val="00FB3179"/>
    <w:rsid w:val="00FB335A"/>
    <w:rsid w:val="00FB381E"/>
    <w:rsid w:val="00FB3AE4"/>
    <w:rsid w:val="00FB3EB8"/>
    <w:rsid w:val="00FB3ED3"/>
    <w:rsid w:val="00FB41AD"/>
    <w:rsid w:val="00FB4B09"/>
    <w:rsid w:val="00FB4B9C"/>
    <w:rsid w:val="00FB4C32"/>
    <w:rsid w:val="00FB5542"/>
    <w:rsid w:val="00FB559A"/>
    <w:rsid w:val="00FB6036"/>
    <w:rsid w:val="00FB67A4"/>
    <w:rsid w:val="00FB6866"/>
    <w:rsid w:val="00FB6918"/>
    <w:rsid w:val="00FB6927"/>
    <w:rsid w:val="00FB6B30"/>
    <w:rsid w:val="00FB6B37"/>
    <w:rsid w:val="00FB6FBC"/>
    <w:rsid w:val="00FB71FE"/>
    <w:rsid w:val="00FB7634"/>
    <w:rsid w:val="00FB7A50"/>
    <w:rsid w:val="00FB7F54"/>
    <w:rsid w:val="00FC037F"/>
    <w:rsid w:val="00FC03CA"/>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208C"/>
    <w:rsid w:val="00FD2454"/>
    <w:rsid w:val="00FD2E02"/>
    <w:rsid w:val="00FD2EB5"/>
    <w:rsid w:val="00FD2EC3"/>
    <w:rsid w:val="00FD3495"/>
    <w:rsid w:val="00FD3B6C"/>
    <w:rsid w:val="00FD3BC6"/>
    <w:rsid w:val="00FD425B"/>
    <w:rsid w:val="00FD46C4"/>
    <w:rsid w:val="00FD4A11"/>
    <w:rsid w:val="00FD4AAD"/>
    <w:rsid w:val="00FD4E1E"/>
    <w:rsid w:val="00FD5640"/>
    <w:rsid w:val="00FD589C"/>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2987"/>
    <w:rsid w:val="00FE31C6"/>
    <w:rsid w:val="00FE37AD"/>
    <w:rsid w:val="00FE399B"/>
    <w:rsid w:val="00FE3D4D"/>
    <w:rsid w:val="00FE3D94"/>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F02FF"/>
    <w:rsid w:val="00FF0C84"/>
    <w:rsid w:val="00FF0FD0"/>
    <w:rsid w:val="00FF112D"/>
    <w:rsid w:val="00FF1610"/>
    <w:rsid w:val="00FF1BB9"/>
    <w:rsid w:val="00FF210F"/>
    <w:rsid w:val="00FF22CC"/>
    <w:rsid w:val="00FF22F1"/>
    <w:rsid w:val="00FF2425"/>
    <w:rsid w:val="00FF2C47"/>
    <w:rsid w:val="00FF326A"/>
    <w:rsid w:val="00FF39CB"/>
    <w:rsid w:val="00FF3AA1"/>
    <w:rsid w:val="00FF4194"/>
    <w:rsid w:val="00FF4467"/>
    <w:rsid w:val="00FF45E6"/>
    <w:rsid w:val="00FF472B"/>
    <w:rsid w:val="00FF4D58"/>
    <w:rsid w:val="00FF4D76"/>
    <w:rsid w:val="00FF4F95"/>
    <w:rsid w:val="00FF51AF"/>
    <w:rsid w:val="00FF5E26"/>
    <w:rsid w:val="00FF6158"/>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767DFE"/>
  <w15:docId w15:val="{04559074-0834-4972-AAE3-7F1AE8E22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1CE8"/>
    <w:rPr>
      <w:rFonts w:eastAsia="宋体"/>
      <w:sz w:val="24"/>
      <w:szCs w:val="24"/>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hAnsi="Arial"/>
      <w:sz w:val="36"/>
      <w:szCs w:val="20"/>
    </w:rPr>
  </w:style>
  <w:style w:type="paragraph" w:styleId="20">
    <w:name w:val="heading 2"/>
    <w:basedOn w:val="1"/>
    <w:next w:val="a"/>
    <w:autoRedefine/>
    <w:qFormat/>
    <w:rsid w:val="006C565C"/>
    <w:pPr>
      <w:numPr>
        <w:ilvl w:val="1"/>
      </w:numPr>
      <w:pBdr>
        <w:top w:val="none" w:sz="0" w:space="0" w:color="auto"/>
      </w:pBdr>
      <w:spacing w:before="120"/>
      <w:outlineLvl w:val="1"/>
    </w:pPr>
    <w:rPr>
      <w:rFonts w:ascii="Times New Roman" w:eastAsia="Arial Unicode MS" w:hAnsi="Times New Roman"/>
      <w:b/>
      <w:bCs/>
      <w:iCs/>
      <w:color w:val="000000"/>
      <w:sz w:val="20"/>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basedOn w:val="a"/>
    <w:next w:val="a"/>
    <w:link w:val="a9"/>
    <w:qFormat/>
    <w:rsid w:val="00305F56"/>
    <w:pPr>
      <w:overflowPunct w:val="0"/>
      <w:autoSpaceDE w:val="0"/>
      <w:autoSpaceDN w:val="0"/>
      <w:adjustRightInd w:val="0"/>
      <w:spacing w:before="120" w:after="120"/>
      <w:textAlignment w:val="baseline"/>
    </w:pPr>
    <w:rPr>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uiPriority w:val="99"/>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link w:val="a8"/>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hAnsi="Tahoma"/>
      <w:b/>
      <w:kern w:val="2"/>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eastAsia="Arial Unicode MS"/>
      <w:b/>
      <w:bCs/>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hAnsi="Tahoma"/>
      <w:b/>
      <w:kern w:val="2"/>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hAnsi="Tahoma"/>
      <w:b/>
      <w:kern w:val="2"/>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hAnsi="宋体" w:cs="宋体"/>
    </w:rPr>
  </w:style>
  <w:style w:type="paragraph" w:customStyle="1" w:styleId="ecxmsonormal">
    <w:name w:val="ecxmsonormal"/>
    <w:basedOn w:val="a"/>
    <w:qFormat/>
    <w:rsid w:val="00305F56"/>
    <w:pPr>
      <w:spacing w:before="100" w:beforeAutospacing="1" w:after="100" w:afterAutospacing="1"/>
    </w:pPr>
    <w:rPr>
      <w:rFonts w:ascii="宋体" w:hAnsi="宋体" w:cs="宋体"/>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List Paragraph"/>
    <w:basedOn w:val="a"/>
    <w:link w:val="af4"/>
    <w:uiPriority w:val="34"/>
    <w:qFormat/>
    <w:rsid w:val="00305F56"/>
    <w:pPr>
      <w:widowControl w:val="0"/>
      <w:ind w:firstLineChars="200" w:firstLine="420"/>
      <w:jc w:val="both"/>
    </w:pPr>
    <w:rPr>
      <w:rFonts w:ascii="Calibri"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 w:val="24"/>
      <w:szCs w:val="24"/>
      <w:lang w:val="en-GB"/>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hAnsi="Calibri"/>
      <w:kern w:val="2"/>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uiPriority w:val="99"/>
    <w:qFormat/>
    <w:rsid w:val="008A3F7A"/>
    <w:pPr>
      <w:numPr>
        <w:numId w:val="7"/>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uiPriority w:val="99"/>
    <w:qFormat/>
    <w:rsid w:val="008A3F7A"/>
    <w:rPr>
      <w:rFonts w:eastAsia="宋体"/>
      <w:sz w:val="22"/>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TALCar">
    <w:name w:val="TAL Car"/>
    <w:link w:val="TAL"/>
    <w:qFormat/>
    <w:locked/>
    <w:rsid w:val="00683360"/>
    <w:rPr>
      <w:rFonts w:ascii="Arial" w:eastAsia="Times New Roman" w:hAnsi="Arial"/>
      <w:sz w:val="18"/>
      <w:lang w:val="en-GB" w:eastAsia="en-US"/>
    </w:rPr>
  </w:style>
  <w:style w:type="paragraph" w:styleId="HTML">
    <w:name w:val="HTML Preformatted"/>
    <w:basedOn w:val="a"/>
    <w:link w:val="HTML0"/>
    <w:uiPriority w:val="99"/>
    <w:unhideWhenUsed/>
    <w:rsid w:val="00947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1"/>
    <w:link w:val="HTML"/>
    <w:uiPriority w:val="99"/>
    <w:rsid w:val="00947791"/>
    <w:rPr>
      <w:rFonts w:ascii="宋体" w:eastAsia="宋体" w:hAnsi="宋体" w:cs="宋体"/>
      <w:sz w:val="24"/>
      <w:szCs w:val="24"/>
    </w:rPr>
  </w:style>
  <w:style w:type="character" w:customStyle="1" w:styleId="TALChar">
    <w:name w:val="TAL Char"/>
    <w:qFormat/>
    <w:rsid w:val="00C247ED"/>
    <w:rPr>
      <w:rFonts w:ascii="Arial" w:eastAsia="Times New Roman" w:hAnsi="Arial"/>
      <w:sz w:val="18"/>
      <w:lang w:val="en-GB"/>
    </w:rPr>
  </w:style>
  <w:style w:type="paragraph" w:styleId="af7">
    <w:name w:val="Normal (Web)"/>
    <w:basedOn w:val="a"/>
    <w:uiPriority w:val="99"/>
    <w:unhideWhenUsed/>
    <w:rsid w:val="00CD48BE"/>
    <w:pPr>
      <w:widowControl w:val="0"/>
      <w:jc w:val="both"/>
    </w:pPr>
    <w:rPr>
      <w:kern w:val="2"/>
    </w:rPr>
  </w:style>
  <w:style w:type="paragraph" w:customStyle="1" w:styleId="11">
    <w:name w:val="正文1"/>
    <w:rsid w:val="00CD48BE"/>
    <w:pPr>
      <w:jc w:val="both"/>
    </w:pPr>
    <w:rPr>
      <w:rFonts w:eastAsia="宋体"/>
      <w:kern w:val="2"/>
      <w:sz w:val="21"/>
      <w:szCs w:val="21"/>
    </w:rPr>
  </w:style>
  <w:style w:type="paragraph" w:customStyle="1" w:styleId="21">
    <w:name w:val="正文2"/>
    <w:rsid w:val="00991843"/>
    <w:pPr>
      <w:jc w:val="both"/>
    </w:pPr>
    <w:rPr>
      <w:rFonts w:eastAsia="宋体"/>
      <w:kern w:val="2"/>
      <w:sz w:val="21"/>
      <w:szCs w:val="21"/>
    </w:rPr>
  </w:style>
  <w:style w:type="character" w:styleId="af8">
    <w:name w:val="Placeholder Text"/>
    <w:basedOn w:val="a1"/>
    <w:uiPriority w:val="99"/>
    <w:unhideWhenUsed/>
    <w:rsid w:val="00232865"/>
    <w:rPr>
      <w:color w:val="808080"/>
    </w:rPr>
  </w:style>
  <w:style w:type="paragraph" w:styleId="af9">
    <w:name w:val="Revision"/>
    <w:hidden/>
    <w:uiPriority w:val="99"/>
    <w:semiHidden/>
    <w:rsid w:val="00856656"/>
    <w:rPr>
      <w:rFonts w:eastAsia="宋体"/>
      <w:sz w:val="24"/>
      <w:szCs w:val="24"/>
    </w:rPr>
  </w:style>
  <w:style w:type="paragraph" w:customStyle="1" w:styleId="TAN">
    <w:name w:val="TAN"/>
    <w:basedOn w:val="a"/>
    <w:rsid w:val="00341CA5"/>
    <w:pPr>
      <w:keepNext/>
      <w:keepLines/>
      <w:widowControl w:val="0"/>
      <w:spacing w:before="100" w:beforeAutospacing="1" w:after="100" w:afterAutospacing="1" w:line="254" w:lineRule="auto"/>
      <w:ind w:left="851" w:hanging="851"/>
    </w:pPr>
    <w:rPr>
      <w:rFonts w:ascii="Arial" w:eastAsia="MS Mincho" w:hAnsi="Arial"/>
      <w:sz w:val="18"/>
      <w:szCs w:val="18"/>
    </w:rPr>
  </w:style>
  <w:style w:type="paragraph" w:customStyle="1" w:styleId="Proposal">
    <w:name w:val="Proposal"/>
    <w:basedOn w:val="a"/>
    <w:rsid w:val="00660AC3"/>
    <w:pPr>
      <w:spacing w:after="120"/>
    </w:pPr>
    <w:rPr>
      <w:rFonts w:ascii="Arial" w:hAnsi="Arial" w:cs="Arial"/>
      <w:b/>
      <w:bCs/>
    </w:rPr>
  </w:style>
  <w:style w:type="numbering" w:customStyle="1" w:styleId="3GPPListofBullets">
    <w:name w:val="3GPP List of Bullets"/>
    <w:rsid w:val="00A42836"/>
    <w:pPr>
      <w:numPr>
        <w:numId w:val="18"/>
      </w:numPr>
    </w:pPr>
  </w:style>
  <w:style w:type="paragraph" w:styleId="afa">
    <w:name w:val="List Bullet"/>
    <w:basedOn w:val="a"/>
    <w:uiPriority w:val="99"/>
    <w:semiHidden/>
    <w:unhideWhenUsed/>
    <w:rsid w:val="00A42836"/>
    <w:pPr>
      <w:overflowPunct w:val="0"/>
      <w:autoSpaceDE w:val="0"/>
      <w:autoSpaceDN w:val="0"/>
      <w:adjustRightInd w:val="0"/>
      <w:spacing w:after="120"/>
      <w:ind w:left="284" w:hanging="284"/>
      <w:contextualSpacing/>
      <w:textAlignment w:val="baseline"/>
    </w:pPr>
    <w:rPr>
      <w:sz w:val="20"/>
      <w:szCs w:val="20"/>
      <w:lang w:val="en-GB" w:eastAsia="en-US"/>
    </w:rPr>
  </w:style>
  <w:style w:type="character" w:customStyle="1" w:styleId="y2iqfc">
    <w:name w:val="y2iqfc"/>
    <w:basedOn w:val="a1"/>
    <w:rsid w:val="001775C4"/>
  </w:style>
  <w:style w:type="paragraph" w:customStyle="1" w:styleId="title1">
    <w:name w:val="title1"/>
    <w:basedOn w:val="1"/>
    <w:next w:val="a"/>
    <w:link w:val="title10"/>
    <w:qFormat/>
    <w:rsid w:val="00B22049"/>
    <w:pPr>
      <w:widowControl w:val="0"/>
      <w:numPr>
        <w:numId w:val="24"/>
      </w:numPr>
      <w:pBdr>
        <w:top w:val="none" w:sz="0" w:space="0" w:color="auto"/>
      </w:pBdr>
      <w:overflowPunct/>
      <w:autoSpaceDE/>
      <w:autoSpaceDN/>
      <w:adjustRightInd/>
      <w:spacing w:before="120" w:after="120" w:line="578" w:lineRule="auto"/>
      <w:textAlignment w:val="auto"/>
    </w:pPr>
    <w:rPr>
      <w:rFonts w:ascii="Times New Roman" w:hAnsi="Times New Roman" w:cstheme="majorBidi"/>
      <w:b/>
      <w:bCs/>
      <w:kern w:val="44"/>
      <w:sz w:val="28"/>
      <w:szCs w:val="44"/>
    </w:rPr>
  </w:style>
  <w:style w:type="character" w:customStyle="1" w:styleId="title10">
    <w:name w:val="title1 字符"/>
    <w:basedOn w:val="a1"/>
    <w:link w:val="title1"/>
    <w:rsid w:val="00B22049"/>
    <w:rPr>
      <w:rFonts w:eastAsia="宋体" w:cstheme="majorBidi"/>
      <w:b/>
      <w:bCs/>
      <w:kern w:val="44"/>
      <w:sz w:val="28"/>
      <w:szCs w:val="44"/>
    </w:rPr>
  </w:style>
  <w:style w:type="paragraph" w:customStyle="1" w:styleId="title2">
    <w:name w:val="title 2"/>
    <w:basedOn w:val="20"/>
    <w:next w:val="a"/>
    <w:qFormat/>
    <w:rsid w:val="00B22049"/>
    <w:pPr>
      <w:widowControl w:val="0"/>
      <w:numPr>
        <w:numId w:val="24"/>
      </w:numPr>
      <w:overflowPunct/>
      <w:autoSpaceDE/>
      <w:autoSpaceDN/>
      <w:adjustRightInd/>
      <w:spacing w:after="120" w:line="415" w:lineRule="auto"/>
      <w:jc w:val="both"/>
      <w:textAlignment w:val="auto"/>
    </w:pPr>
    <w:rPr>
      <w:rFonts w:asciiTheme="majorHAnsi" w:eastAsiaTheme="majorEastAsia" w:hAnsiTheme="majorHAnsi" w:cstheme="majorBidi"/>
      <w:b w:val="0"/>
      <w:bCs w:val="0"/>
      <w:iCs w:val="0"/>
      <w:kern w:val="2"/>
      <w:sz w:val="24"/>
      <w:szCs w:val="32"/>
    </w:rPr>
  </w:style>
  <w:style w:type="paragraph" w:customStyle="1" w:styleId="3GPPText">
    <w:name w:val="3GPP Text"/>
    <w:basedOn w:val="a"/>
    <w:link w:val="3GPPTextChar"/>
    <w:qFormat/>
    <w:rsid w:val="006533FB"/>
    <w:pPr>
      <w:overflowPunct w:val="0"/>
      <w:autoSpaceDE w:val="0"/>
      <w:autoSpaceDN w:val="0"/>
      <w:adjustRightInd w:val="0"/>
      <w:spacing w:before="120" w:after="120"/>
      <w:jc w:val="both"/>
      <w:textAlignment w:val="baseline"/>
    </w:pPr>
    <w:rPr>
      <w:sz w:val="22"/>
      <w:szCs w:val="20"/>
      <w:lang w:eastAsia="en-US"/>
    </w:rPr>
  </w:style>
  <w:style w:type="character" w:customStyle="1" w:styleId="3GPPTextChar">
    <w:name w:val="3GPP Text Char"/>
    <w:link w:val="3GPPText"/>
    <w:qFormat/>
    <w:rsid w:val="006533FB"/>
    <w:rPr>
      <w:rFonts w:eastAsia="宋体"/>
      <w:sz w:val="22"/>
      <w:lang w:eastAsia="en-US"/>
    </w:rPr>
  </w:style>
  <w:style w:type="paragraph" w:styleId="afb">
    <w:name w:val="Title"/>
    <w:basedOn w:val="a"/>
    <w:next w:val="a"/>
    <w:link w:val="afc"/>
    <w:qFormat/>
    <w:rsid w:val="006533FB"/>
    <w:pPr>
      <w:widowControl w:val="0"/>
      <w:spacing w:before="240" w:after="60"/>
      <w:jc w:val="center"/>
      <w:outlineLvl w:val="0"/>
    </w:pPr>
    <w:rPr>
      <w:rFonts w:asciiTheme="majorHAnsi" w:eastAsiaTheme="majorEastAsia" w:hAnsiTheme="majorHAnsi" w:cstheme="majorBidi"/>
      <w:b/>
      <w:bCs/>
      <w:kern w:val="2"/>
      <w:sz w:val="32"/>
      <w:szCs w:val="32"/>
    </w:rPr>
  </w:style>
  <w:style w:type="character" w:customStyle="1" w:styleId="afc">
    <w:name w:val="标题 字符"/>
    <w:basedOn w:val="a1"/>
    <w:link w:val="afb"/>
    <w:rsid w:val="006533FB"/>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9019">
      <w:bodyDiv w:val="1"/>
      <w:marLeft w:val="0"/>
      <w:marRight w:val="0"/>
      <w:marTop w:val="0"/>
      <w:marBottom w:val="0"/>
      <w:divBdr>
        <w:top w:val="none" w:sz="0" w:space="0" w:color="auto"/>
        <w:left w:val="none" w:sz="0" w:space="0" w:color="auto"/>
        <w:bottom w:val="none" w:sz="0" w:space="0" w:color="auto"/>
        <w:right w:val="none" w:sz="0" w:space="0" w:color="auto"/>
      </w:divBdr>
    </w:div>
    <w:div w:id="62610554">
      <w:bodyDiv w:val="1"/>
      <w:marLeft w:val="0"/>
      <w:marRight w:val="0"/>
      <w:marTop w:val="0"/>
      <w:marBottom w:val="0"/>
      <w:divBdr>
        <w:top w:val="none" w:sz="0" w:space="0" w:color="auto"/>
        <w:left w:val="none" w:sz="0" w:space="0" w:color="auto"/>
        <w:bottom w:val="none" w:sz="0" w:space="0" w:color="auto"/>
        <w:right w:val="none" w:sz="0" w:space="0" w:color="auto"/>
      </w:divBdr>
    </w:div>
    <w:div w:id="160199032">
      <w:bodyDiv w:val="1"/>
      <w:marLeft w:val="0"/>
      <w:marRight w:val="0"/>
      <w:marTop w:val="0"/>
      <w:marBottom w:val="0"/>
      <w:divBdr>
        <w:top w:val="none" w:sz="0" w:space="0" w:color="auto"/>
        <w:left w:val="none" w:sz="0" w:space="0" w:color="auto"/>
        <w:bottom w:val="none" w:sz="0" w:space="0" w:color="auto"/>
        <w:right w:val="none" w:sz="0" w:space="0" w:color="auto"/>
      </w:divBdr>
    </w:div>
    <w:div w:id="280386503">
      <w:bodyDiv w:val="1"/>
      <w:marLeft w:val="0"/>
      <w:marRight w:val="0"/>
      <w:marTop w:val="0"/>
      <w:marBottom w:val="0"/>
      <w:divBdr>
        <w:top w:val="none" w:sz="0" w:space="0" w:color="auto"/>
        <w:left w:val="none" w:sz="0" w:space="0" w:color="auto"/>
        <w:bottom w:val="none" w:sz="0" w:space="0" w:color="auto"/>
        <w:right w:val="none" w:sz="0" w:space="0" w:color="auto"/>
      </w:divBdr>
    </w:div>
    <w:div w:id="338582431">
      <w:bodyDiv w:val="1"/>
      <w:marLeft w:val="0"/>
      <w:marRight w:val="0"/>
      <w:marTop w:val="0"/>
      <w:marBottom w:val="0"/>
      <w:divBdr>
        <w:top w:val="none" w:sz="0" w:space="0" w:color="auto"/>
        <w:left w:val="none" w:sz="0" w:space="0" w:color="auto"/>
        <w:bottom w:val="none" w:sz="0" w:space="0" w:color="auto"/>
        <w:right w:val="none" w:sz="0" w:space="0" w:color="auto"/>
      </w:divBdr>
    </w:div>
    <w:div w:id="342123853">
      <w:bodyDiv w:val="1"/>
      <w:marLeft w:val="0"/>
      <w:marRight w:val="0"/>
      <w:marTop w:val="0"/>
      <w:marBottom w:val="0"/>
      <w:divBdr>
        <w:top w:val="none" w:sz="0" w:space="0" w:color="auto"/>
        <w:left w:val="none" w:sz="0" w:space="0" w:color="auto"/>
        <w:bottom w:val="none" w:sz="0" w:space="0" w:color="auto"/>
        <w:right w:val="none" w:sz="0" w:space="0" w:color="auto"/>
      </w:divBdr>
    </w:div>
    <w:div w:id="369838121">
      <w:bodyDiv w:val="1"/>
      <w:marLeft w:val="0"/>
      <w:marRight w:val="0"/>
      <w:marTop w:val="0"/>
      <w:marBottom w:val="0"/>
      <w:divBdr>
        <w:top w:val="none" w:sz="0" w:space="0" w:color="auto"/>
        <w:left w:val="none" w:sz="0" w:space="0" w:color="auto"/>
        <w:bottom w:val="none" w:sz="0" w:space="0" w:color="auto"/>
        <w:right w:val="none" w:sz="0" w:space="0" w:color="auto"/>
      </w:divBdr>
    </w:div>
    <w:div w:id="398404290">
      <w:bodyDiv w:val="1"/>
      <w:marLeft w:val="0"/>
      <w:marRight w:val="0"/>
      <w:marTop w:val="0"/>
      <w:marBottom w:val="0"/>
      <w:divBdr>
        <w:top w:val="none" w:sz="0" w:space="0" w:color="auto"/>
        <w:left w:val="none" w:sz="0" w:space="0" w:color="auto"/>
        <w:bottom w:val="none" w:sz="0" w:space="0" w:color="auto"/>
        <w:right w:val="none" w:sz="0" w:space="0" w:color="auto"/>
      </w:divBdr>
    </w:div>
    <w:div w:id="433020636">
      <w:bodyDiv w:val="1"/>
      <w:marLeft w:val="0"/>
      <w:marRight w:val="0"/>
      <w:marTop w:val="0"/>
      <w:marBottom w:val="0"/>
      <w:divBdr>
        <w:top w:val="none" w:sz="0" w:space="0" w:color="auto"/>
        <w:left w:val="none" w:sz="0" w:space="0" w:color="auto"/>
        <w:bottom w:val="none" w:sz="0" w:space="0" w:color="auto"/>
        <w:right w:val="none" w:sz="0" w:space="0" w:color="auto"/>
      </w:divBdr>
    </w:div>
    <w:div w:id="439683436">
      <w:bodyDiv w:val="1"/>
      <w:marLeft w:val="0"/>
      <w:marRight w:val="0"/>
      <w:marTop w:val="0"/>
      <w:marBottom w:val="0"/>
      <w:divBdr>
        <w:top w:val="none" w:sz="0" w:space="0" w:color="auto"/>
        <w:left w:val="none" w:sz="0" w:space="0" w:color="auto"/>
        <w:bottom w:val="none" w:sz="0" w:space="0" w:color="auto"/>
        <w:right w:val="none" w:sz="0" w:space="0" w:color="auto"/>
      </w:divBdr>
    </w:div>
    <w:div w:id="473109544">
      <w:bodyDiv w:val="1"/>
      <w:marLeft w:val="0"/>
      <w:marRight w:val="0"/>
      <w:marTop w:val="0"/>
      <w:marBottom w:val="0"/>
      <w:divBdr>
        <w:top w:val="none" w:sz="0" w:space="0" w:color="auto"/>
        <w:left w:val="none" w:sz="0" w:space="0" w:color="auto"/>
        <w:bottom w:val="none" w:sz="0" w:space="0" w:color="auto"/>
        <w:right w:val="none" w:sz="0" w:space="0" w:color="auto"/>
      </w:divBdr>
    </w:div>
    <w:div w:id="503932486">
      <w:bodyDiv w:val="1"/>
      <w:marLeft w:val="0"/>
      <w:marRight w:val="0"/>
      <w:marTop w:val="0"/>
      <w:marBottom w:val="0"/>
      <w:divBdr>
        <w:top w:val="none" w:sz="0" w:space="0" w:color="auto"/>
        <w:left w:val="none" w:sz="0" w:space="0" w:color="auto"/>
        <w:bottom w:val="none" w:sz="0" w:space="0" w:color="auto"/>
        <w:right w:val="none" w:sz="0" w:space="0" w:color="auto"/>
      </w:divBdr>
    </w:div>
    <w:div w:id="631835187">
      <w:bodyDiv w:val="1"/>
      <w:marLeft w:val="0"/>
      <w:marRight w:val="0"/>
      <w:marTop w:val="0"/>
      <w:marBottom w:val="0"/>
      <w:divBdr>
        <w:top w:val="none" w:sz="0" w:space="0" w:color="auto"/>
        <w:left w:val="none" w:sz="0" w:space="0" w:color="auto"/>
        <w:bottom w:val="none" w:sz="0" w:space="0" w:color="auto"/>
        <w:right w:val="none" w:sz="0" w:space="0" w:color="auto"/>
      </w:divBdr>
    </w:div>
    <w:div w:id="693573878">
      <w:bodyDiv w:val="1"/>
      <w:marLeft w:val="0"/>
      <w:marRight w:val="0"/>
      <w:marTop w:val="0"/>
      <w:marBottom w:val="0"/>
      <w:divBdr>
        <w:top w:val="none" w:sz="0" w:space="0" w:color="auto"/>
        <w:left w:val="none" w:sz="0" w:space="0" w:color="auto"/>
        <w:bottom w:val="none" w:sz="0" w:space="0" w:color="auto"/>
        <w:right w:val="none" w:sz="0" w:space="0" w:color="auto"/>
      </w:divBdr>
    </w:div>
    <w:div w:id="696852509">
      <w:bodyDiv w:val="1"/>
      <w:marLeft w:val="0"/>
      <w:marRight w:val="0"/>
      <w:marTop w:val="0"/>
      <w:marBottom w:val="0"/>
      <w:divBdr>
        <w:top w:val="none" w:sz="0" w:space="0" w:color="auto"/>
        <w:left w:val="none" w:sz="0" w:space="0" w:color="auto"/>
        <w:bottom w:val="none" w:sz="0" w:space="0" w:color="auto"/>
        <w:right w:val="none" w:sz="0" w:space="0" w:color="auto"/>
      </w:divBdr>
    </w:div>
    <w:div w:id="716780643">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0915">
      <w:bodyDiv w:val="1"/>
      <w:marLeft w:val="0"/>
      <w:marRight w:val="0"/>
      <w:marTop w:val="0"/>
      <w:marBottom w:val="0"/>
      <w:divBdr>
        <w:top w:val="none" w:sz="0" w:space="0" w:color="auto"/>
        <w:left w:val="none" w:sz="0" w:space="0" w:color="auto"/>
        <w:bottom w:val="none" w:sz="0" w:space="0" w:color="auto"/>
        <w:right w:val="none" w:sz="0" w:space="0" w:color="auto"/>
      </w:divBdr>
    </w:div>
    <w:div w:id="736051769">
      <w:bodyDiv w:val="1"/>
      <w:marLeft w:val="0"/>
      <w:marRight w:val="0"/>
      <w:marTop w:val="0"/>
      <w:marBottom w:val="0"/>
      <w:divBdr>
        <w:top w:val="none" w:sz="0" w:space="0" w:color="auto"/>
        <w:left w:val="none" w:sz="0" w:space="0" w:color="auto"/>
        <w:bottom w:val="none" w:sz="0" w:space="0" w:color="auto"/>
        <w:right w:val="none" w:sz="0" w:space="0" w:color="auto"/>
      </w:divBdr>
    </w:div>
    <w:div w:id="748425521">
      <w:bodyDiv w:val="1"/>
      <w:marLeft w:val="0"/>
      <w:marRight w:val="0"/>
      <w:marTop w:val="0"/>
      <w:marBottom w:val="0"/>
      <w:divBdr>
        <w:top w:val="none" w:sz="0" w:space="0" w:color="auto"/>
        <w:left w:val="none" w:sz="0" w:space="0" w:color="auto"/>
        <w:bottom w:val="none" w:sz="0" w:space="0" w:color="auto"/>
        <w:right w:val="none" w:sz="0" w:space="0" w:color="auto"/>
      </w:divBdr>
    </w:div>
    <w:div w:id="776487229">
      <w:bodyDiv w:val="1"/>
      <w:marLeft w:val="0"/>
      <w:marRight w:val="0"/>
      <w:marTop w:val="0"/>
      <w:marBottom w:val="0"/>
      <w:divBdr>
        <w:top w:val="none" w:sz="0" w:space="0" w:color="auto"/>
        <w:left w:val="none" w:sz="0" w:space="0" w:color="auto"/>
        <w:bottom w:val="none" w:sz="0" w:space="0" w:color="auto"/>
        <w:right w:val="none" w:sz="0" w:space="0" w:color="auto"/>
      </w:divBdr>
    </w:div>
    <w:div w:id="803959926">
      <w:bodyDiv w:val="1"/>
      <w:marLeft w:val="0"/>
      <w:marRight w:val="0"/>
      <w:marTop w:val="0"/>
      <w:marBottom w:val="0"/>
      <w:divBdr>
        <w:top w:val="none" w:sz="0" w:space="0" w:color="auto"/>
        <w:left w:val="none" w:sz="0" w:space="0" w:color="auto"/>
        <w:bottom w:val="none" w:sz="0" w:space="0" w:color="auto"/>
        <w:right w:val="none" w:sz="0" w:space="0" w:color="auto"/>
      </w:divBdr>
    </w:div>
    <w:div w:id="816650137">
      <w:bodyDiv w:val="1"/>
      <w:marLeft w:val="0"/>
      <w:marRight w:val="0"/>
      <w:marTop w:val="0"/>
      <w:marBottom w:val="0"/>
      <w:divBdr>
        <w:top w:val="none" w:sz="0" w:space="0" w:color="auto"/>
        <w:left w:val="none" w:sz="0" w:space="0" w:color="auto"/>
        <w:bottom w:val="none" w:sz="0" w:space="0" w:color="auto"/>
        <w:right w:val="none" w:sz="0" w:space="0" w:color="auto"/>
      </w:divBdr>
    </w:div>
    <w:div w:id="896863278">
      <w:bodyDiv w:val="1"/>
      <w:marLeft w:val="0"/>
      <w:marRight w:val="0"/>
      <w:marTop w:val="0"/>
      <w:marBottom w:val="0"/>
      <w:divBdr>
        <w:top w:val="none" w:sz="0" w:space="0" w:color="auto"/>
        <w:left w:val="none" w:sz="0" w:space="0" w:color="auto"/>
        <w:bottom w:val="none" w:sz="0" w:space="0" w:color="auto"/>
        <w:right w:val="none" w:sz="0" w:space="0" w:color="auto"/>
      </w:divBdr>
    </w:div>
    <w:div w:id="897474101">
      <w:bodyDiv w:val="1"/>
      <w:marLeft w:val="0"/>
      <w:marRight w:val="0"/>
      <w:marTop w:val="0"/>
      <w:marBottom w:val="0"/>
      <w:divBdr>
        <w:top w:val="none" w:sz="0" w:space="0" w:color="auto"/>
        <w:left w:val="none" w:sz="0" w:space="0" w:color="auto"/>
        <w:bottom w:val="none" w:sz="0" w:space="0" w:color="auto"/>
        <w:right w:val="none" w:sz="0" w:space="0" w:color="auto"/>
      </w:divBdr>
    </w:div>
    <w:div w:id="976880511">
      <w:bodyDiv w:val="1"/>
      <w:marLeft w:val="0"/>
      <w:marRight w:val="0"/>
      <w:marTop w:val="0"/>
      <w:marBottom w:val="0"/>
      <w:divBdr>
        <w:top w:val="none" w:sz="0" w:space="0" w:color="auto"/>
        <w:left w:val="none" w:sz="0" w:space="0" w:color="auto"/>
        <w:bottom w:val="none" w:sz="0" w:space="0" w:color="auto"/>
        <w:right w:val="none" w:sz="0" w:space="0" w:color="auto"/>
      </w:divBdr>
    </w:div>
    <w:div w:id="989098712">
      <w:bodyDiv w:val="1"/>
      <w:marLeft w:val="0"/>
      <w:marRight w:val="0"/>
      <w:marTop w:val="0"/>
      <w:marBottom w:val="0"/>
      <w:divBdr>
        <w:top w:val="none" w:sz="0" w:space="0" w:color="auto"/>
        <w:left w:val="none" w:sz="0" w:space="0" w:color="auto"/>
        <w:bottom w:val="none" w:sz="0" w:space="0" w:color="auto"/>
        <w:right w:val="none" w:sz="0" w:space="0" w:color="auto"/>
      </w:divBdr>
    </w:div>
    <w:div w:id="993265216">
      <w:bodyDiv w:val="1"/>
      <w:marLeft w:val="0"/>
      <w:marRight w:val="0"/>
      <w:marTop w:val="0"/>
      <w:marBottom w:val="0"/>
      <w:divBdr>
        <w:top w:val="none" w:sz="0" w:space="0" w:color="auto"/>
        <w:left w:val="none" w:sz="0" w:space="0" w:color="auto"/>
        <w:bottom w:val="none" w:sz="0" w:space="0" w:color="auto"/>
        <w:right w:val="none" w:sz="0" w:space="0" w:color="auto"/>
      </w:divBdr>
    </w:div>
    <w:div w:id="1031760757">
      <w:bodyDiv w:val="1"/>
      <w:marLeft w:val="0"/>
      <w:marRight w:val="0"/>
      <w:marTop w:val="0"/>
      <w:marBottom w:val="0"/>
      <w:divBdr>
        <w:top w:val="none" w:sz="0" w:space="0" w:color="auto"/>
        <w:left w:val="none" w:sz="0" w:space="0" w:color="auto"/>
        <w:bottom w:val="none" w:sz="0" w:space="0" w:color="auto"/>
        <w:right w:val="none" w:sz="0" w:space="0" w:color="auto"/>
      </w:divBdr>
    </w:div>
    <w:div w:id="1049761937">
      <w:bodyDiv w:val="1"/>
      <w:marLeft w:val="0"/>
      <w:marRight w:val="0"/>
      <w:marTop w:val="0"/>
      <w:marBottom w:val="0"/>
      <w:divBdr>
        <w:top w:val="none" w:sz="0" w:space="0" w:color="auto"/>
        <w:left w:val="none" w:sz="0" w:space="0" w:color="auto"/>
        <w:bottom w:val="none" w:sz="0" w:space="0" w:color="auto"/>
        <w:right w:val="none" w:sz="0" w:space="0" w:color="auto"/>
      </w:divBdr>
    </w:div>
    <w:div w:id="1198657933">
      <w:bodyDiv w:val="1"/>
      <w:marLeft w:val="0"/>
      <w:marRight w:val="0"/>
      <w:marTop w:val="0"/>
      <w:marBottom w:val="0"/>
      <w:divBdr>
        <w:top w:val="none" w:sz="0" w:space="0" w:color="auto"/>
        <w:left w:val="none" w:sz="0" w:space="0" w:color="auto"/>
        <w:bottom w:val="none" w:sz="0" w:space="0" w:color="auto"/>
        <w:right w:val="none" w:sz="0" w:space="0" w:color="auto"/>
      </w:divBdr>
    </w:div>
    <w:div w:id="1290359862">
      <w:bodyDiv w:val="1"/>
      <w:marLeft w:val="0"/>
      <w:marRight w:val="0"/>
      <w:marTop w:val="0"/>
      <w:marBottom w:val="0"/>
      <w:divBdr>
        <w:top w:val="none" w:sz="0" w:space="0" w:color="auto"/>
        <w:left w:val="none" w:sz="0" w:space="0" w:color="auto"/>
        <w:bottom w:val="none" w:sz="0" w:space="0" w:color="auto"/>
        <w:right w:val="none" w:sz="0" w:space="0" w:color="auto"/>
      </w:divBdr>
    </w:div>
    <w:div w:id="1319841281">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12971522">
      <w:bodyDiv w:val="1"/>
      <w:marLeft w:val="0"/>
      <w:marRight w:val="0"/>
      <w:marTop w:val="0"/>
      <w:marBottom w:val="0"/>
      <w:divBdr>
        <w:top w:val="none" w:sz="0" w:space="0" w:color="auto"/>
        <w:left w:val="none" w:sz="0" w:space="0" w:color="auto"/>
        <w:bottom w:val="none" w:sz="0" w:space="0" w:color="auto"/>
        <w:right w:val="none" w:sz="0" w:space="0" w:color="auto"/>
      </w:divBdr>
    </w:div>
    <w:div w:id="1430463343">
      <w:bodyDiv w:val="1"/>
      <w:marLeft w:val="0"/>
      <w:marRight w:val="0"/>
      <w:marTop w:val="0"/>
      <w:marBottom w:val="0"/>
      <w:divBdr>
        <w:top w:val="none" w:sz="0" w:space="0" w:color="auto"/>
        <w:left w:val="none" w:sz="0" w:space="0" w:color="auto"/>
        <w:bottom w:val="none" w:sz="0" w:space="0" w:color="auto"/>
        <w:right w:val="none" w:sz="0" w:space="0" w:color="auto"/>
      </w:divBdr>
    </w:div>
    <w:div w:id="1477837586">
      <w:bodyDiv w:val="1"/>
      <w:marLeft w:val="0"/>
      <w:marRight w:val="0"/>
      <w:marTop w:val="0"/>
      <w:marBottom w:val="0"/>
      <w:divBdr>
        <w:top w:val="none" w:sz="0" w:space="0" w:color="auto"/>
        <w:left w:val="none" w:sz="0" w:space="0" w:color="auto"/>
        <w:bottom w:val="none" w:sz="0" w:space="0" w:color="auto"/>
        <w:right w:val="none" w:sz="0" w:space="0" w:color="auto"/>
      </w:divBdr>
    </w:div>
    <w:div w:id="1490514260">
      <w:bodyDiv w:val="1"/>
      <w:marLeft w:val="0"/>
      <w:marRight w:val="0"/>
      <w:marTop w:val="0"/>
      <w:marBottom w:val="0"/>
      <w:divBdr>
        <w:top w:val="none" w:sz="0" w:space="0" w:color="auto"/>
        <w:left w:val="none" w:sz="0" w:space="0" w:color="auto"/>
        <w:bottom w:val="none" w:sz="0" w:space="0" w:color="auto"/>
        <w:right w:val="none" w:sz="0" w:space="0" w:color="auto"/>
      </w:divBdr>
    </w:div>
    <w:div w:id="1542596008">
      <w:bodyDiv w:val="1"/>
      <w:marLeft w:val="0"/>
      <w:marRight w:val="0"/>
      <w:marTop w:val="0"/>
      <w:marBottom w:val="0"/>
      <w:divBdr>
        <w:top w:val="none" w:sz="0" w:space="0" w:color="auto"/>
        <w:left w:val="none" w:sz="0" w:space="0" w:color="auto"/>
        <w:bottom w:val="none" w:sz="0" w:space="0" w:color="auto"/>
        <w:right w:val="none" w:sz="0" w:space="0" w:color="auto"/>
      </w:divBdr>
    </w:div>
    <w:div w:id="1609312122">
      <w:bodyDiv w:val="1"/>
      <w:marLeft w:val="0"/>
      <w:marRight w:val="0"/>
      <w:marTop w:val="0"/>
      <w:marBottom w:val="0"/>
      <w:divBdr>
        <w:top w:val="none" w:sz="0" w:space="0" w:color="auto"/>
        <w:left w:val="none" w:sz="0" w:space="0" w:color="auto"/>
        <w:bottom w:val="none" w:sz="0" w:space="0" w:color="auto"/>
        <w:right w:val="none" w:sz="0" w:space="0" w:color="auto"/>
      </w:divBdr>
    </w:div>
    <w:div w:id="1773551700">
      <w:bodyDiv w:val="1"/>
      <w:marLeft w:val="0"/>
      <w:marRight w:val="0"/>
      <w:marTop w:val="0"/>
      <w:marBottom w:val="0"/>
      <w:divBdr>
        <w:top w:val="none" w:sz="0" w:space="0" w:color="auto"/>
        <w:left w:val="none" w:sz="0" w:space="0" w:color="auto"/>
        <w:bottom w:val="none" w:sz="0" w:space="0" w:color="auto"/>
        <w:right w:val="none" w:sz="0" w:space="0" w:color="auto"/>
      </w:divBdr>
    </w:div>
    <w:div w:id="1813251895">
      <w:bodyDiv w:val="1"/>
      <w:marLeft w:val="0"/>
      <w:marRight w:val="0"/>
      <w:marTop w:val="0"/>
      <w:marBottom w:val="0"/>
      <w:divBdr>
        <w:top w:val="none" w:sz="0" w:space="0" w:color="auto"/>
        <w:left w:val="none" w:sz="0" w:space="0" w:color="auto"/>
        <w:bottom w:val="none" w:sz="0" w:space="0" w:color="auto"/>
        <w:right w:val="none" w:sz="0" w:space="0" w:color="auto"/>
      </w:divBdr>
    </w:div>
    <w:div w:id="1815832142">
      <w:bodyDiv w:val="1"/>
      <w:marLeft w:val="0"/>
      <w:marRight w:val="0"/>
      <w:marTop w:val="0"/>
      <w:marBottom w:val="0"/>
      <w:divBdr>
        <w:top w:val="none" w:sz="0" w:space="0" w:color="auto"/>
        <w:left w:val="none" w:sz="0" w:space="0" w:color="auto"/>
        <w:bottom w:val="none" w:sz="0" w:space="0" w:color="auto"/>
        <w:right w:val="none" w:sz="0" w:space="0" w:color="auto"/>
      </w:divBdr>
    </w:div>
    <w:div w:id="1939672551">
      <w:bodyDiv w:val="1"/>
      <w:marLeft w:val="0"/>
      <w:marRight w:val="0"/>
      <w:marTop w:val="0"/>
      <w:marBottom w:val="0"/>
      <w:divBdr>
        <w:top w:val="none" w:sz="0" w:space="0" w:color="auto"/>
        <w:left w:val="none" w:sz="0" w:space="0" w:color="auto"/>
        <w:bottom w:val="none" w:sz="0" w:space="0" w:color="auto"/>
        <w:right w:val="none" w:sz="0" w:space="0" w:color="auto"/>
      </w:divBdr>
    </w:div>
    <w:div w:id="1968657785">
      <w:bodyDiv w:val="1"/>
      <w:marLeft w:val="0"/>
      <w:marRight w:val="0"/>
      <w:marTop w:val="0"/>
      <w:marBottom w:val="0"/>
      <w:divBdr>
        <w:top w:val="none" w:sz="0" w:space="0" w:color="auto"/>
        <w:left w:val="none" w:sz="0" w:space="0" w:color="auto"/>
        <w:bottom w:val="none" w:sz="0" w:space="0" w:color="auto"/>
        <w:right w:val="none" w:sz="0" w:space="0" w:color="auto"/>
      </w:divBdr>
    </w:div>
    <w:div w:id="1972055677">
      <w:bodyDiv w:val="1"/>
      <w:marLeft w:val="0"/>
      <w:marRight w:val="0"/>
      <w:marTop w:val="0"/>
      <w:marBottom w:val="0"/>
      <w:divBdr>
        <w:top w:val="none" w:sz="0" w:space="0" w:color="auto"/>
        <w:left w:val="none" w:sz="0" w:space="0" w:color="auto"/>
        <w:bottom w:val="none" w:sz="0" w:space="0" w:color="auto"/>
        <w:right w:val="none" w:sz="0" w:space="0" w:color="auto"/>
      </w:divBdr>
    </w:div>
    <w:div w:id="2063402452">
      <w:bodyDiv w:val="1"/>
      <w:marLeft w:val="0"/>
      <w:marRight w:val="0"/>
      <w:marTop w:val="0"/>
      <w:marBottom w:val="0"/>
      <w:divBdr>
        <w:top w:val="none" w:sz="0" w:space="0" w:color="auto"/>
        <w:left w:val="none" w:sz="0" w:space="0" w:color="auto"/>
        <w:bottom w:val="none" w:sz="0" w:space="0" w:color="auto"/>
        <w:right w:val="none" w:sz="0" w:space="0" w:color="auto"/>
      </w:divBdr>
    </w:div>
    <w:div w:id="2068604989">
      <w:bodyDiv w:val="1"/>
      <w:marLeft w:val="0"/>
      <w:marRight w:val="0"/>
      <w:marTop w:val="0"/>
      <w:marBottom w:val="0"/>
      <w:divBdr>
        <w:top w:val="none" w:sz="0" w:space="0" w:color="auto"/>
        <w:left w:val="none" w:sz="0" w:space="0" w:color="auto"/>
        <w:bottom w:val="none" w:sz="0" w:space="0" w:color="auto"/>
        <w:right w:val="none" w:sz="0" w:space="0" w:color="auto"/>
      </w:divBdr>
    </w:div>
    <w:div w:id="2115782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package" Target="embeddings/Microsoft_Visio___.vsdx"/><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1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8868A91-E9C8-4154-A1F0-C4119CBE7A3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16</Pages>
  <Words>5195</Words>
  <Characters>29613</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 (Yuan)</cp:lastModifiedBy>
  <cp:revision>95</cp:revision>
  <cp:lastPrinted>2011-08-03T09:36:00Z</cp:lastPrinted>
  <dcterms:created xsi:type="dcterms:W3CDTF">2021-05-10T09:37:00Z</dcterms:created>
  <dcterms:modified xsi:type="dcterms:W3CDTF">2021-05-11T09:09:00Z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